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甘孜州盐业有限责任公司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黑体" w:hAnsi="宋体" w:eastAsia="黑体" w:cs="黑体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招聘公告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44"/>
          <w:szCs w:val="44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甘孜州盐业有限责任公司成立于2003年4月，属</w:t>
      </w: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"/>
        </w:rPr>
        <w:t>甘孜州投资发展集团有限公司全资子公司，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是甘孜州唯一的持证食盐批发企业，主要业务为食盐销售、边销茶销售及商贸流通。因公司发展需要，现面向社会公开招聘员工1名，公告如下：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一、基本原则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（一）坚持“德才兼备，以德为先”的原则；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（二）坚持“公开、公平、公正”的原则；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（三）坚持“竞争、择优、双向选择”的原则。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二、招聘岗位、报名条件及岗位职责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业务部：业务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"/>
        </w:rPr>
        <w:t>员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1名。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报名条件：年龄35岁以下（1987年12月31日以后出生），大学专科及以上学历。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jc w:val="both"/>
        <w:textAlignment w:val="auto"/>
        <w:rPr>
          <w:rFonts w:hint="eastAsia" w:ascii="仿宋" w:hAnsi="仿宋" w:eastAsia="仿宋" w:cs="仿宋"/>
          <w:b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岗位职责：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包含但不限于</w:t>
      </w:r>
      <w:r>
        <w:rPr>
          <w:rFonts w:hint="eastAsia" w:ascii="仿宋" w:hAnsi="仿宋" w:cs="仿宋"/>
          <w:szCs w:val="32"/>
        </w:rPr>
        <w:t>线上平台的开发、运营与系统维护，及时反馈市场信息情报并提出合理化建议，协助制定阶段性营销策略</w:t>
      </w:r>
      <w:r>
        <w:rPr>
          <w:rFonts w:hint="eastAsia" w:ascii="仿宋" w:hAnsi="仿宋" w:cs="仿宋"/>
          <w:szCs w:val="32"/>
          <w:lang w:val="en-US" w:eastAsia="zh-CN"/>
        </w:rPr>
        <w:t>等</w:t>
      </w:r>
      <w:r>
        <w:rPr>
          <w:rFonts w:hint="eastAsia" w:ascii="仿宋" w:hAnsi="仿宋" w:cs="仿宋"/>
          <w:szCs w:val="32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三、工作地点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四川省甘孜州康定市。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四、招聘范围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全国范围内公开招聘。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五、基本要求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（一）拥护中国共产党领导，有较高的政治修养及良好的道德品质；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（二）遵纪守法，为人正直，诚实守信，作风正派，廉洁自律，无不良记录；   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（三）有强烈的事业心和工作责任感，有创新意识、进取精神、团队精神；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（四）具备较强的业务水平、协调能力、沟通表达能力和综合管理能力；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（五）身体健康，心理素质良好，能承担繁重而复杂的工作；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（六）顾全大局，服从安排，具有处理突发事件的能力；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（七）有较强写作能力、语言表达能力，熟练应用现代办公软件；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（八）持有机动车驾驶证在相同条件下优先聘用。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（九）有下列情形之一者，不接受报名：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1．受过刑事处罚，或被相关主管部门、行业协会作出处罚的；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2．处于党纪、政纪处分所规定的提任使用限制期内的；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3．涉嫌违纪违法正在接收调查的；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4．有《中华人民共和国公司法》第一百四十六条所列情形之一的；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0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5．其他不宜报名的。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招聘流程包含招聘信息发布、报名、资格审查、考核筛选、组织考察、体检、聘用等程序。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1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（一）信息发布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1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甘孜州投资发展集团公司官网(https://www.gztzfz.com/hr/job/)发布公开招聘公告。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1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（二）报名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1.报名时间：即日起开始报名，招满为止。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2.应聘人员可登录https://www.gztzfz.com/hr/job/查阅招聘公告，在规定的报名时间内，如实填写并发送《甘孜州盐业有限责任公司公开招聘报名表》（见附件）与其他电子版资料至报名专用邮箱：601804957</w:t>
      </w:r>
      <w:r>
        <w:rPr>
          <w:rFonts w:hint="eastAsia" w:ascii="宋体" w:hAnsi="宋体" w:eastAsia="宋体" w:cs="宋体"/>
          <w:kern w:val="2"/>
          <w:sz w:val="32"/>
          <w:szCs w:val="32"/>
          <w:lang w:val="en-US" w:eastAsia="zh-CN" w:bidi="ar"/>
        </w:rPr>
        <w:t>＠qq.com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，电子版资料包括：身份证扫描件、毕业证书扫描件、学位证书扫描件以及专业资格证书扫描件等（注：《公开招聘报名表》文件名及邮件标题均以“姓名+招聘岗位”命名）。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3.招聘工作联系人： 高老师，联系电话0836-2878968。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outlineLvl w:val="1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(三)资格审查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根据任职要求和岗位报名条件，对报名人员基本条件进行资格初步审查。应聘人员的信息审查贯穿于招聘工作全过程,如在招聘过程中发现提供虚假信息及其他违法违纪情况的,随时取消应聘资格。通过资格审查的应聘者以电话或邮件方式通知，对未通过审查的，将不再另行告知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（四）考核筛选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考核筛选采取面试考核形式，总分100分，面试开考比例为1:3，如未达到开考比例，则取消该岗位本次招聘。参加面试时需携带本人有效身份证、学历证书、专业资格证书等证件原件，证件不全者不得参加面试。具体考试时间和地点以电话或邮件另行通知，请应聘人员保持通讯顺畅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（五）组织考察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根据面试成绩，对符合综合考核成绩要求的，原则上总成绩分数最高者确定为考察对象。招聘工作小组对考察对象的德、能、勤、绩、廉等方面进行全面考察，包括但不限于背景调查。考察不合格的取消资格，由招聘工作小组视综合考核成绩研究是否递补，决定递补的则按总成绩分数高低依次递补，递补不超过2次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（六）体检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考察合格者进行体检。体检人员提供三级甲等及以上的综合性公立医院出具的体检报告。体检不合格者取消资格，由公司视综合考核成绩研究是否递补，决定递补的则按总成绩分数高低依次递补，递补不超过2次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（七）聘用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体检合格者，经公司研究通过后发放录用通知，拟聘用人员放弃入职的，公司可开展补录工作。对录用人员予以试用，试用期时长按照《中华人民共和国劳动合同法》执行。试用期满，经考核合格后，由公司确认聘任及聘用年限并按有关程序和规定依法办理聘用手续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宋体" w:eastAsia="黑体" w:cs="黑体"/>
          <w:b w:val="0"/>
          <w:bCs/>
          <w:kern w:val="2"/>
          <w:sz w:val="32"/>
          <w:szCs w:val="32"/>
        </w:rPr>
      </w:pPr>
      <w:r>
        <w:rPr>
          <w:rFonts w:hint="eastAsia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七、薪酬福利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（一）薪酬待遇：一经录用，按照公司薪酬福利管理规定执行。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（二）其他福利：五险一金、带薪年休假、健康体检、职工食堂、工会福利、周末双休等。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left"/>
        <w:textAlignment w:val="auto"/>
        <w:rPr>
          <w:rFonts w:hint="eastAsia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八、其他事项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一）应聘人员必须保证报名资料准确、真实，并如实填写个人信息，对个人信息及提交的资料真实性负责。资格审查贯穿招聘全过程，任何环节发现应聘人员填报信息不实或与报考岗位要求不符的，均取消其招聘资格，后果由应聘人员自行负责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二）应聘人员务必保持通讯畅通，考核人员名单、进入考察人员名单及成绩均不再发布公告，通过考核筛选的，按报名时预留的电话号码或邮箱地址进行通知，因电话号码或邮箱地址有误或手机关闭等情形，导致无法联系的，一律由应聘人员自行负责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（三）应聘人员可在报名表中明确填报是否服从调剂（空白视为不服从）。对于服从调剂且进入面试的，最终因岗位限制未被录用的应聘者，公司将结合个人表现，进行调剂面谈。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（四）本次招聘不收取任何费用，请勿相信任何要求转账等信息。应聘者在应聘期间产生的费用由应聘者自理。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（五）本招聘公告解释权归甘孜州盐业有限责任公司。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1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甘孜州盐业有限责任公司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                      2023年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"/>
        </w:rPr>
        <w:t>6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" w:hAnsi="仿宋" w:cs="仿宋"/>
          <w:kern w:val="2"/>
          <w:sz w:val="32"/>
          <w:szCs w:val="32"/>
          <w:lang w:val="en-US" w:eastAsia="zh-CN" w:bidi="ar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0ZGI3NmRjZGFjYTZiZTQ0NmZkNmUwODlkNzBkMjMifQ=="/>
  </w:docVars>
  <w:rsids>
    <w:rsidRoot w:val="4C9874AB"/>
    <w:rsid w:val="09807AD0"/>
    <w:rsid w:val="4C9874AB"/>
    <w:rsid w:val="50A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2076</Words>
  <Characters>2179</Characters>
  <Lines>1</Lines>
  <Paragraphs>1</Paragraphs>
  <TotalTime>2</TotalTime>
  <ScaleCrop>false</ScaleCrop>
  <LinksUpToDate>false</LinksUpToDate>
  <CharactersWithSpaces>2242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2023-05-04T00:46:00Z</dcterms:created>
  <dc:creator>WPS_1553155482</dc:creator>
  <cp:lastModifiedBy>Administrator</cp:lastModifiedBy>
  <dcterms:modified xsi:type="dcterms:W3CDTF">2023-06-14T03:07:59Z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249F05D0003946E2B57E0D98A08501D1_13</vt:lpwstr>
  </property>
</Properties>
</file>