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rPr>
      </w:pPr>
      <w:r>
        <w:rPr>
          <w:rFonts w:hint="eastAsia" w:ascii="宋体" w:hAnsi="宋体"/>
          <w:b/>
          <w:szCs w:val="21"/>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采购编号：SCJC-2023072</w:t>
      </w:r>
      <w:r>
        <w:rPr>
          <w:rFonts w:hint="eastAsia" w:ascii="宋体" w:hAnsi="宋体"/>
          <w:b/>
          <w:sz w:val="28"/>
          <w:szCs w:val="28"/>
          <w:lang w:val="en-US" w:eastAsia="zh-CN"/>
        </w:rPr>
        <w:t>7</w:t>
      </w:r>
      <w:r>
        <w:rPr>
          <w:rFonts w:hint="eastAsia" w:ascii="宋体" w:hAnsi="宋体"/>
          <w:b/>
          <w:sz w:val="28"/>
          <w:szCs w:val="28"/>
        </w:rPr>
        <w:t>-003</w:t>
      </w:r>
    </w:p>
    <w:p>
      <w:pPr>
        <w:pStyle w:val="2"/>
      </w:pPr>
    </w:p>
    <w:p>
      <w:pPr>
        <w:pStyle w:val="2"/>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州级机关康定老干部活动中心维修项目</w:t>
      </w:r>
    </w:p>
    <w:p>
      <w:pPr>
        <w:pStyle w:val="2"/>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施工单位招标</w:t>
      </w:r>
    </w:p>
    <w:p>
      <w:pPr>
        <w:jc w:val="center"/>
        <w:rPr>
          <w:rFonts w:hint="eastAsia" w:ascii="宋体" w:hAnsi="宋体"/>
          <w:b/>
          <w:sz w:val="32"/>
          <w:szCs w:val="32"/>
        </w:rPr>
      </w:pPr>
    </w:p>
    <w:p>
      <w:pPr>
        <w:jc w:val="center"/>
        <w:rPr>
          <w:rFonts w:ascii="宋体" w:hAnsi="宋体"/>
          <w:b/>
          <w:sz w:val="32"/>
          <w:szCs w:val="32"/>
        </w:rPr>
      </w:pPr>
    </w:p>
    <w:p>
      <w:pPr>
        <w:jc w:val="center"/>
        <w:rPr>
          <w:rFonts w:ascii="宋体" w:hAnsi="宋体"/>
          <w:b/>
          <w:sz w:val="48"/>
          <w:szCs w:val="48"/>
        </w:rPr>
      </w:pPr>
      <w:r>
        <w:rPr>
          <w:rFonts w:hint="eastAsia" w:ascii="宋体" w:hAnsi="宋体"/>
          <w:b/>
          <w:sz w:val="48"/>
          <w:szCs w:val="48"/>
        </w:rPr>
        <w:t>竞</w:t>
      </w:r>
    </w:p>
    <w:p>
      <w:pPr>
        <w:jc w:val="center"/>
        <w:rPr>
          <w:rFonts w:ascii="宋体" w:hAnsi="宋体"/>
          <w:b/>
          <w:sz w:val="48"/>
          <w:szCs w:val="48"/>
        </w:rPr>
      </w:pPr>
      <w:r>
        <w:rPr>
          <w:rFonts w:hint="eastAsia" w:ascii="宋体" w:hAnsi="宋体"/>
          <w:b/>
          <w:sz w:val="48"/>
          <w:szCs w:val="48"/>
        </w:rPr>
        <w:t>争</w:t>
      </w:r>
    </w:p>
    <w:p>
      <w:pPr>
        <w:jc w:val="center"/>
        <w:rPr>
          <w:rFonts w:ascii="宋体" w:hAnsi="宋体"/>
          <w:b/>
          <w:sz w:val="48"/>
          <w:szCs w:val="48"/>
        </w:rPr>
      </w:pPr>
      <w:r>
        <w:rPr>
          <w:rFonts w:hint="eastAsia" w:ascii="宋体" w:hAnsi="宋体"/>
          <w:b/>
          <w:sz w:val="48"/>
          <w:szCs w:val="48"/>
        </w:rPr>
        <w:t>性</w:t>
      </w:r>
    </w:p>
    <w:p>
      <w:pPr>
        <w:jc w:val="center"/>
        <w:rPr>
          <w:rFonts w:ascii="宋体" w:hAnsi="宋体"/>
          <w:b/>
          <w:sz w:val="48"/>
          <w:szCs w:val="48"/>
        </w:rPr>
      </w:pPr>
      <w:r>
        <w:rPr>
          <w:rFonts w:hint="eastAsia" w:ascii="宋体" w:hAnsi="宋体"/>
          <w:b/>
          <w:sz w:val="48"/>
          <w:szCs w:val="48"/>
        </w:rPr>
        <w:t>谈</w:t>
      </w:r>
    </w:p>
    <w:p>
      <w:pPr>
        <w:jc w:val="center"/>
        <w:rPr>
          <w:rFonts w:ascii="宋体" w:hAnsi="宋体"/>
          <w:b/>
          <w:sz w:val="48"/>
          <w:szCs w:val="48"/>
        </w:rPr>
      </w:pPr>
      <w:r>
        <w:rPr>
          <w:rFonts w:hint="eastAsia" w:ascii="宋体" w:hAnsi="宋体"/>
          <w:b/>
          <w:sz w:val="48"/>
          <w:szCs w:val="48"/>
        </w:rPr>
        <w:t>判</w:t>
      </w:r>
    </w:p>
    <w:p>
      <w:pPr>
        <w:jc w:val="center"/>
        <w:rPr>
          <w:rFonts w:ascii="宋体" w:hAnsi="宋体"/>
          <w:b/>
          <w:sz w:val="48"/>
          <w:szCs w:val="48"/>
        </w:rPr>
      </w:pPr>
      <w:r>
        <w:rPr>
          <w:rFonts w:hint="eastAsia" w:ascii="宋体" w:hAnsi="宋体"/>
          <w:b/>
          <w:sz w:val="48"/>
          <w:szCs w:val="48"/>
        </w:rPr>
        <w:t>文</w:t>
      </w:r>
    </w:p>
    <w:p>
      <w:pPr>
        <w:jc w:val="center"/>
        <w:rPr>
          <w:rFonts w:hint="eastAsia" w:ascii="宋体" w:hAnsi="宋体"/>
          <w:b/>
          <w:sz w:val="32"/>
          <w:szCs w:val="32"/>
        </w:rPr>
      </w:pPr>
      <w:r>
        <w:rPr>
          <w:rFonts w:hint="eastAsia" w:ascii="宋体" w:hAnsi="宋体"/>
          <w:b/>
          <w:sz w:val="48"/>
          <w:szCs w:val="48"/>
        </w:rPr>
        <w:t>件</w:t>
      </w:r>
    </w:p>
    <w:p>
      <w:pPr>
        <w:jc w:val="center"/>
        <w:rPr>
          <w:rFonts w:ascii="宋体" w:hAnsi="宋体"/>
          <w:sz w:val="32"/>
          <w:szCs w:val="32"/>
        </w:rPr>
      </w:pPr>
    </w:p>
    <w:p>
      <w:pPr>
        <w:pStyle w:val="2"/>
        <w:rPr>
          <w:rFonts w:ascii="宋体" w:hAnsi="宋体"/>
          <w:sz w:val="32"/>
          <w:szCs w:val="32"/>
        </w:rPr>
      </w:pPr>
    </w:p>
    <w:p>
      <w:pPr>
        <w:spacing w:line="360" w:lineRule="auto"/>
        <w:jc w:val="center"/>
        <w:rPr>
          <w:rFonts w:hint="eastAsia" w:ascii="宋体" w:hAnsi="宋体"/>
          <w:b/>
          <w:sz w:val="32"/>
          <w:szCs w:val="32"/>
        </w:rPr>
      </w:pPr>
      <w:r>
        <w:rPr>
          <w:rFonts w:hint="eastAsia" w:ascii="宋体" w:hAnsi="宋体"/>
          <w:b/>
          <w:sz w:val="32"/>
          <w:szCs w:val="32"/>
        </w:rPr>
        <w:t>中国·四川</w:t>
      </w:r>
    </w:p>
    <w:p>
      <w:pPr>
        <w:spacing w:line="360" w:lineRule="auto"/>
        <w:jc w:val="center"/>
        <w:rPr>
          <w:rFonts w:ascii="宋体" w:hAnsi="宋体"/>
          <w:b/>
          <w:sz w:val="32"/>
          <w:szCs w:val="32"/>
        </w:rPr>
      </w:pPr>
      <w:r>
        <w:rPr>
          <w:rFonts w:hint="eastAsia" w:ascii="宋体" w:hAnsi="宋体"/>
          <w:b/>
          <w:sz w:val="32"/>
          <w:szCs w:val="32"/>
        </w:rPr>
        <w:t xml:space="preserve">甘孜藏族自治州投资发展集团有限公司  </w:t>
      </w:r>
    </w:p>
    <w:p>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四川金财实业有限责任公司</w:t>
      </w:r>
    </w:p>
    <w:p>
      <w:pPr>
        <w:spacing w:line="360" w:lineRule="auto"/>
        <w:jc w:val="center"/>
        <w:rPr>
          <w:rFonts w:hint="eastAsia" w:ascii="宋体" w:hAnsi="宋体"/>
          <w:b/>
          <w:sz w:val="32"/>
          <w:szCs w:val="32"/>
        </w:rPr>
      </w:pPr>
      <w:r>
        <w:rPr>
          <w:rFonts w:hint="eastAsia" w:ascii="宋体" w:hAnsi="宋体"/>
          <w:b/>
          <w:sz w:val="32"/>
          <w:szCs w:val="32"/>
        </w:rPr>
        <w:t>共同编制</w:t>
      </w:r>
    </w:p>
    <w:p>
      <w:pPr>
        <w:pStyle w:val="4"/>
        <w:keepNext w:val="0"/>
        <w:keepLines w:val="0"/>
        <w:spacing w:line="360" w:lineRule="exact"/>
        <w:jc w:val="center"/>
        <w:rPr>
          <w:rFonts w:hint="eastAsia" w:ascii="宋体" w:hAnsi="宋体" w:eastAsia="宋体" w:cs="宋体"/>
          <w:bCs w:val="0"/>
        </w:rPr>
      </w:pPr>
      <w:r>
        <w:rPr>
          <w:rFonts w:hint="eastAsia" w:ascii="宋体" w:hAnsi="宋体" w:eastAsia="宋体" w:cs="宋体"/>
        </w:rPr>
        <w:t>202</w:t>
      </w:r>
      <w:r>
        <w:rPr>
          <w:rFonts w:hint="eastAsia" w:ascii="宋体" w:hAnsi="宋体" w:eastAsia="宋体" w:cs="宋体"/>
          <w:lang w:val="en-US" w:eastAsia="zh-CN"/>
        </w:rPr>
        <w:t>3</w:t>
      </w:r>
      <w:r>
        <w:rPr>
          <w:rFonts w:hint="eastAsia" w:ascii="宋体" w:hAnsi="宋体" w:eastAsia="宋体" w:cs="宋体"/>
          <w:lang w:val="zh-CN"/>
        </w:rPr>
        <w:t>年</w:t>
      </w:r>
      <w:r>
        <w:rPr>
          <w:rFonts w:hint="eastAsia" w:ascii="宋体" w:hAnsi="宋体" w:eastAsia="宋体" w:cs="宋体"/>
          <w:lang w:val="en-US" w:eastAsia="zh-CN"/>
        </w:rPr>
        <w:t>07</w:t>
      </w:r>
      <w:r>
        <w:rPr>
          <w:rFonts w:hint="eastAsia" w:ascii="宋体" w:hAnsi="宋体" w:eastAsia="宋体" w:cs="宋体"/>
          <w:lang w:val="zh-CN"/>
        </w:rPr>
        <w:t>月</w:t>
      </w:r>
    </w:p>
    <w:p>
      <w:pPr>
        <w:pStyle w:val="3"/>
        <w:spacing w:before="0" w:after="0" w:line="240" w:lineRule="auto"/>
        <w:rPr>
          <w:rFonts w:hint="eastAsia" w:ascii="宋体" w:hAnsi="宋体" w:cs="宋体"/>
          <w:sz w:val="21"/>
          <w:szCs w:val="21"/>
        </w:rPr>
        <w:sectPr>
          <w:footerReference r:id="rId3" w:type="even"/>
          <w:pgSz w:w="11850" w:h="16783"/>
          <w:pgMar w:top="1440" w:right="1077" w:bottom="1440" w:left="1077" w:header="851" w:footer="992" w:gutter="0"/>
          <w:pgNumType w:fmt="numberInDash"/>
          <w:cols w:space="720" w:num="1"/>
          <w:docGrid w:type="lines" w:linePitch="312" w:charSpace="0"/>
        </w:sectPr>
      </w:pPr>
      <w:r>
        <w:rPr>
          <w:rFonts w:hint="eastAsia" w:ascii="宋体" w:hAnsi="宋体" w:cs="宋体"/>
          <w:b/>
          <w:sz w:val="32"/>
          <w:szCs w:val="32"/>
        </w:rPr>
        <w:br w:type="page"/>
      </w:r>
    </w:p>
    <w:p>
      <w:pPr>
        <w:pStyle w:val="3"/>
        <w:spacing w:line="480" w:lineRule="auto"/>
        <w:rPr>
          <w:rFonts w:hint="eastAsia" w:ascii="宋体" w:hAnsi="宋体" w:cs="宋体"/>
          <w:sz w:val="21"/>
          <w:szCs w:val="21"/>
        </w:rPr>
      </w:pPr>
      <w:bookmarkStart w:id="0" w:name="_Toc12852"/>
      <w:bookmarkStart w:id="1" w:name="_Toc14113"/>
      <w:r>
        <w:rPr>
          <w:rFonts w:hint="eastAsia" w:ascii="宋体" w:hAnsi="宋体" w:cs="宋体"/>
          <w:sz w:val="21"/>
          <w:szCs w:val="21"/>
        </w:rPr>
        <w:t>第一章  谈判邀请</w:t>
      </w:r>
      <w:bookmarkEnd w:id="0"/>
      <w:bookmarkEnd w:id="1"/>
    </w:p>
    <w:p>
      <w:pPr>
        <w:spacing w:line="360" w:lineRule="auto"/>
        <w:ind w:firstLine="632" w:firstLineChars="300"/>
        <w:jc w:val="left"/>
        <w:rPr>
          <w:rFonts w:hint="eastAsia" w:ascii="宋体" w:hAnsi="宋体"/>
          <w:b/>
          <w:szCs w:val="21"/>
        </w:rPr>
      </w:pPr>
      <w:r>
        <w:rPr>
          <w:rFonts w:hint="eastAsia" w:ascii="宋体" w:hAnsi="宋体" w:cs="宋体"/>
          <w:b/>
          <w:szCs w:val="21"/>
          <w:u w:val="single"/>
          <w:lang w:val="en-US" w:eastAsia="zh-CN"/>
        </w:rPr>
        <w:t>四川金财实业有限责任公司</w:t>
      </w:r>
      <w:r>
        <w:rPr>
          <w:rFonts w:hint="eastAsia" w:ascii="宋体" w:hAnsi="宋体" w:cs="宋体"/>
          <w:szCs w:val="21"/>
        </w:rPr>
        <w:t>（采购代理机构）受</w:t>
      </w:r>
      <w:r>
        <w:rPr>
          <w:rFonts w:hint="eastAsia" w:ascii="宋体" w:hAnsi="宋体" w:cs="宋体"/>
          <w:b/>
          <w:szCs w:val="21"/>
          <w:u w:val="single"/>
        </w:rPr>
        <w:t xml:space="preserve">甘孜藏族自治州投资发展集团有限公司  </w:t>
      </w:r>
      <w:r>
        <w:rPr>
          <w:rFonts w:hint="eastAsia" w:ascii="宋体" w:hAnsi="宋体" w:cs="宋体"/>
          <w:szCs w:val="21"/>
        </w:rPr>
        <w:t>委托，拟对</w:t>
      </w:r>
      <w:r>
        <w:rPr>
          <w:rFonts w:hint="eastAsia" w:ascii="宋体" w:hAnsi="宋体" w:cs="宋体"/>
          <w:b/>
          <w:szCs w:val="21"/>
          <w:u w:val="single"/>
          <w:lang w:val="en-US" w:eastAsia="zh-CN"/>
        </w:rPr>
        <w:t>州级机关康定老干部活动中心维修项目施工单位招标</w:t>
      </w:r>
      <w:r>
        <w:rPr>
          <w:rFonts w:hint="eastAsia" w:ascii="宋体" w:hAnsi="宋体" w:cs="宋体"/>
          <w:szCs w:val="21"/>
        </w:rPr>
        <w:t>采用竞争性谈判方式进行采购，特邀请符合本次采购要求的供应商参加本项目的竞争性谈判。</w:t>
      </w:r>
    </w:p>
    <w:p>
      <w:pPr>
        <w:spacing w:line="360" w:lineRule="auto"/>
        <w:ind w:firstLine="422" w:firstLineChars="200"/>
        <w:rPr>
          <w:rFonts w:hint="eastAsia" w:ascii="宋体" w:hAnsi="宋体" w:cs="宋体"/>
          <w:b/>
          <w:bCs/>
          <w:szCs w:val="21"/>
        </w:rPr>
      </w:pPr>
      <w:r>
        <w:rPr>
          <w:rFonts w:hint="eastAsia" w:ascii="宋体" w:hAnsi="宋体" w:cs="宋体"/>
          <w:b/>
          <w:bCs/>
          <w:szCs w:val="21"/>
        </w:rPr>
        <w:t>一、采购项目基本情况</w:t>
      </w:r>
    </w:p>
    <w:p>
      <w:pPr>
        <w:spacing w:line="360" w:lineRule="auto"/>
        <w:ind w:left="420" w:leftChars="200"/>
        <w:jc w:val="left"/>
        <w:rPr>
          <w:rFonts w:hint="eastAsia" w:ascii="宋体" w:hAnsi="宋体" w:cs="宋体"/>
          <w:szCs w:val="21"/>
        </w:rPr>
      </w:pPr>
      <w:r>
        <w:rPr>
          <w:rFonts w:hint="eastAsia" w:ascii="宋体" w:hAnsi="宋体" w:cs="宋体"/>
          <w:szCs w:val="21"/>
        </w:rPr>
        <w:t>1.采购编号：</w:t>
      </w:r>
      <w:r>
        <w:rPr>
          <w:rFonts w:hint="eastAsia" w:ascii="宋体" w:hAnsi="宋体" w:eastAsia="宋体" w:cs="宋体"/>
          <w:b/>
          <w:szCs w:val="21"/>
          <w:u w:val="none"/>
          <w:lang w:val="en-US" w:eastAsia="zh-CN"/>
        </w:rPr>
        <w:t>SCJC-20230727-003</w:t>
      </w:r>
    </w:p>
    <w:p>
      <w:pPr>
        <w:spacing w:line="360" w:lineRule="auto"/>
        <w:ind w:firstLine="420" w:firstLineChars="200"/>
        <w:jc w:val="left"/>
        <w:rPr>
          <w:rFonts w:hint="eastAsia" w:ascii="宋体" w:hAnsi="宋体" w:cs="宋体"/>
          <w:szCs w:val="21"/>
        </w:rPr>
      </w:pPr>
      <w:r>
        <w:rPr>
          <w:rFonts w:hint="eastAsia" w:ascii="宋体" w:hAnsi="宋体" w:cs="宋体"/>
          <w:szCs w:val="21"/>
        </w:rPr>
        <w:t>2.采购项目名称：</w:t>
      </w:r>
      <w:r>
        <w:rPr>
          <w:rFonts w:hint="eastAsia" w:ascii="宋体" w:hAnsi="宋体" w:eastAsia="宋体" w:cs="宋体"/>
          <w:szCs w:val="21"/>
          <w:lang w:eastAsia="zh-CN"/>
        </w:rPr>
        <w:t>州级机关康定老干部活动中心维修项目施工单位招标</w:t>
      </w:r>
    </w:p>
    <w:p>
      <w:pPr>
        <w:spacing w:line="360" w:lineRule="auto"/>
        <w:ind w:left="420" w:leftChars="200"/>
        <w:jc w:val="left"/>
        <w:rPr>
          <w:rFonts w:hint="eastAsia" w:ascii="宋体" w:hAnsi="宋体" w:cs="宋体"/>
          <w:szCs w:val="21"/>
        </w:rPr>
      </w:pPr>
      <w:r>
        <w:rPr>
          <w:rFonts w:hint="eastAsia" w:ascii="宋体" w:hAnsi="宋体" w:cs="宋体"/>
          <w:szCs w:val="21"/>
        </w:rPr>
        <w:t xml:space="preserve">3.采购人：甘孜藏族自治州投资发展集团有限公司  </w:t>
      </w:r>
    </w:p>
    <w:p>
      <w:pPr>
        <w:pStyle w:val="2"/>
        <w:ind w:firstLine="435"/>
        <w:rPr>
          <w:rFonts w:hint="eastAsia" w:ascii="宋体" w:hAnsi="宋体" w:cs="宋体"/>
          <w:szCs w:val="21"/>
        </w:rPr>
      </w:pPr>
      <w:r>
        <w:rPr>
          <w:rFonts w:ascii="宋体" w:hAnsi="宋体" w:cs="宋体"/>
          <w:szCs w:val="21"/>
        </w:rPr>
        <w:t>4</w:t>
      </w:r>
      <w:r>
        <w:rPr>
          <w:rFonts w:hint="eastAsia" w:ascii="宋体" w:hAnsi="宋体" w:cs="宋体"/>
          <w:szCs w:val="21"/>
        </w:rPr>
        <w:t>.工期</w:t>
      </w:r>
      <w:r>
        <w:rPr>
          <w:rFonts w:hint="eastAsia" w:ascii="宋体" w:hAnsi="宋体" w:cs="宋体"/>
          <w:szCs w:val="21"/>
          <w:lang w:eastAsia="zh-CN"/>
        </w:rPr>
        <w:t>：</w:t>
      </w:r>
      <w:r>
        <w:rPr>
          <w:rFonts w:hint="eastAsia" w:ascii="宋体" w:hAnsi="宋体" w:cs="宋体"/>
          <w:szCs w:val="21"/>
          <w:lang w:val="en-US" w:eastAsia="zh-CN"/>
        </w:rPr>
        <w:t>75</w:t>
      </w:r>
      <w:r>
        <w:rPr>
          <w:rFonts w:hint="eastAsia" w:ascii="宋体" w:hAnsi="宋体" w:cs="宋体"/>
          <w:szCs w:val="21"/>
        </w:rPr>
        <w:t xml:space="preserve">日历天 </w:t>
      </w:r>
    </w:p>
    <w:p>
      <w:pPr>
        <w:pStyle w:val="2"/>
        <w:ind w:firstLine="435"/>
        <w:rPr>
          <w:rFonts w:hint="default" w:eastAsia="宋体"/>
          <w:lang w:val="en-US" w:eastAsia="zh-CN"/>
        </w:rPr>
      </w:pPr>
      <w:r>
        <w:rPr>
          <w:rFonts w:hint="eastAsia" w:ascii="宋体" w:hAnsi="宋体" w:eastAsia="宋体" w:cs="宋体"/>
          <w:kern w:val="2"/>
          <w:sz w:val="21"/>
          <w:szCs w:val="21"/>
          <w:lang w:val="en-US" w:eastAsia="zh-CN" w:bidi="ar-SA"/>
        </w:rPr>
        <w:t>5.工程缺陷责任期：24个月</w:t>
      </w:r>
    </w:p>
    <w:p>
      <w:pPr>
        <w:pStyle w:val="2"/>
        <w:ind w:firstLine="435"/>
        <w:rPr>
          <w:rFonts w:hint="eastAsia" w:ascii="宋体" w:hAnsi="宋体" w:cs="宋体"/>
          <w:szCs w:val="21"/>
        </w:rPr>
      </w:pP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 xml:space="preserve"> 本项目采购内容对应的所属行业为：</w:t>
      </w:r>
      <w:r>
        <w:rPr>
          <w:rFonts w:ascii="宋体" w:hAnsi="宋体" w:cs="宋体"/>
          <w:szCs w:val="21"/>
        </w:rPr>
        <w:t>建筑业</w:t>
      </w:r>
    </w:p>
    <w:p>
      <w:pPr>
        <w:spacing w:line="360" w:lineRule="auto"/>
        <w:ind w:firstLine="422" w:firstLineChars="200"/>
        <w:rPr>
          <w:rFonts w:hint="eastAsia" w:ascii="宋体" w:hAnsi="宋体" w:cs="宋体"/>
          <w:b/>
          <w:bCs/>
          <w:szCs w:val="21"/>
        </w:rPr>
      </w:pPr>
      <w:r>
        <w:rPr>
          <w:rFonts w:hint="eastAsia" w:ascii="宋体" w:hAnsi="宋体" w:cs="宋体"/>
          <w:b/>
          <w:bCs/>
          <w:szCs w:val="21"/>
        </w:rPr>
        <w:t xml:space="preserve">二、资金情况 </w:t>
      </w:r>
    </w:p>
    <w:p>
      <w:pPr>
        <w:spacing w:line="360" w:lineRule="auto"/>
        <w:ind w:right="31" w:rightChars="15" w:firstLine="420" w:firstLineChars="200"/>
        <w:rPr>
          <w:rFonts w:hint="eastAsia" w:ascii="宋体" w:hAnsi="宋体" w:cs="宋体"/>
          <w:szCs w:val="21"/>
        </w:rPr>
      </w:pPr>
      <w:r>
        <w:rPr>
          <w:rFonts w:hint="eastAsia" w:ascii="宋体" w:hAnsi="宋体" w:cs="宋体"/>
          <w:szCs w:val="21"/>
        </w:rPr>
        <w:t>资金来源：</w:t>
      </w:r>
      <w:r>
        <w:rPr>
          <w:rFonts w:hint="eastAsia" w:ascii="宋体" w:hAnsi="宋体" w:cs="宋体"/>
          <w:szCs w:val="21"/>
          <w:lang w:val="en-US" w:eastAsia="zh-CN"/>
        </w:rPr>
        <w:t>自筹资金</w:t>
      </w:r>
      <w:r>
        <w:rPr>
          <w:rFonts w:hint="eastAsia" w:ascii="宋体" w:hAnsi="宋体" w:cs="宋体"/>
          <w:szCs w:val="21"/>
        </w:rPr>
        <w:t xml:space="preserve">  </w:t>
      </w:r>
    </w:p>
    <w:p>
      <w:pPr>
        <w:spacing w:line="360" w:lineRule="auto"/>
        <w:ind w:firstLine="422" w:firstLineChars="200"/>
        <w:rPr>
          <w:rFonts w:ascii="宋体" w:hAnsi="宋体" w:cs="宋体"/>
          <w:b/>
          <w:bCs w:val="0"/>
          <w:szCs w:val="21"/>
        </w:rPr>
      </w:pPr>
      <w:r>
        <w:rPr>
          <w:rFonts w:hint="eastAsia" w:ascii="宋体" w:hAnsi="宋体" w:cs="宋体"/>
          <w:b/>
          <w:bCs w:val="0"/>
          <w:szCs w:val="21"/>
        </w:rPr>
        <w:t>三、采购项目简介</w:t>
      </w:r>
    </w:p>
    <w:p>
      <w:pPr>
        <w:spacing w:line="360" w:lineRule="auto"/>
        <w:ind w:firstLine="420" w:firstLineChars="200"/>
        <w:rPr>
          <w:rFonts w:hint="eastAsia" w:ascii="宋体" w:hAnsi="宋体" w:cs="宋体"/>
          <w:bCs/>
          <w:szCs w:val="21"/>
        </w:rPr>
      </w:pPr>
      <w:r>
        <w:rPr>
          <w:rFonts w:hint="eastAsia" w:ascii="宋体" w:hAnsi="宋体" w:cs="宋体"/>
          <w:bCs/>
          <w:szCs w:val="21"/>
        </w:rPr>
        <w:t>本项目主要建设内容为：详见</w:t>
      </w:r>
      <w:r>
        <w:rPr>
          <w:rFonts w:hint="eastAsia" w:ascii="宋体" w:hAnsi="宋体" w:cs="宋体"/>
          <w:bCs/>
          <w:szCs w:val="21"/>
          <w:lang w:val="en-US" w:eastAsia="zh-CN"/>
        </w:rPr>
        <w:t>施工图和</w:t>
      </w:r>
      <w:r>
        <w:rPr>
          <w:rFonts w:hint="eastAsia" w:ascii="宋体" w:hAnsi="宋体" w:cs="宋体"/>
          <w:bCs/>
          <w:szCs w:val="21"/>
        </w:rPr>
        <w:t xml:space="preserve">工程量清单。 </w:t>
      </w:r>
    </w:p>
    <w:p>
      <w:pPr>
        <w:spacing w:after="120" w:line="360" w:lineRule="auto"/>
        <w:ind w:firstLine="422" w:firstLineChars="200"/>
        <w:rPr>
          <w:rFonts w:hint="eastAsia" w:ascii="宋体" w:hAnsi="宋体" w:cs="宋体"/>
          <w:b/>
          <w:bCs/>
          <w:szCs w:val="21"/>
        </w:rPr>
      </w:pPr>
      <w:r>
        <w:rPr>
          <w:rFonts w:hint="eastAsia" w:ascii="宋体" w:hAnsi="宋体" w:cs="宋体"/>
          <w:b/>
          <w:bCs/>
          <w:szCs w:val="21"/>
        </w:rPr>
        <w:t>四、供应商邀请方式</w:t>
      </w:r>
    </w:p>
    <w:p>
      <w:pPr>
        <w:spacing w:line="360" w:lineRule="auto"/>
        <w:ind w:firstLine="472" w:firstLineChars="225"/>
        <w:rPr>
          <w:rFonts w:hint="eastAsia" w:ascii="宋体" w:hAnsi="宋体" w:cs="宋体"/>
          <w:szCs w:val="21"/>
        </w:rPr>
      </w:pPr>
      <w:r>
        <w:rPr>
          <w:rFonts w:hint="eastAsia" w:ascii="宋体" w:hAnsi="宋体" w:cs="宋体"/>
          <w:szCs w:val="21"/>
        </w:rPr>
        <w:t>公告方式：本次竞争性谈判邀请在</w:t>
      </w:r>
      <w:r>
        <w:rPr>
          <w:rFonts w:hint="eastAsia" w:ascii="宋体" w:hAnsi="宋体" w:cs="宋体"/>
          <w:szCs w:val="21"/>
          <w:lang w:val="en-US" w:eastAsia="zh-CN"/>
        </w:rPr>
        <w:t>甘孜藏族自治州投资发展集团有限公司平台</w:t>
      </w:r>
      <w:r>
        <w:rPr>
          <w:rFonts w:hint="eastAsia" w:ascii="宋体" w:hAnsi="宋体" w:cs="宋体"/>
          <w:szCs w:val="21"/>
        </w:rPr>
        <w:t>（https://www.gztzfz.com/）上以公告形式发布。</w:t>
      </w:r>
    </w:p>
    <w:p>
      <w:pPr>
        <w:spacing w:after="120" w:line="360" w:lineRule="auto"/>
        <w:ind w:firstLine="422" w:firstLineChars="200"/>
        <w:rPr>
          <w:rFonts w:hint="eastAsia" w:ascii="宋体" w:hAnsi="宋体" w:cs="宋体"/>
          <w:b/>
          <w:bCs/>
          <w:szCs w:val="21"/>
        </w:rPr>
      </w:pPr>
      <w:r>
        <w:rPr>
          <w:rFonts w:hint="eastAsia" w:ascii="宋体" w:hAnsi="宋体" w:cs="宋体"/>
          <w:b/>
          <w:bCs/>
          <w:szCs w:val="21"/>
        </w:rPr>
        <w:t>五、供应商参加本次采购</w:t>
      </w:r>
      <w:r>
        <w:rPr>
          <w:rFonts w:hint="eastAsia" w:ascii="宋体" w:hAnsi="宋体" w:cs="宋体"/>
          <w:b/>
          <w:bCs/>
          <w:szCs w:val="21"/>
          <w:lang w:val="en-US" w:eastAsia="zh-CN"/>
        </w:rPr>
        <w:t>项目</w:t>
      </w:r>
      <w:r>
        <w:rPr>
          <w:rFonts w:hint="eastAsia" w:ascii="宋体" w:hAnsi="宋体" w:cs="宋体"/>
          <w:b/>
          <w:bCs/>
          <w:szCs w:val="21"/>
        </w:rPr>
        <w:t>应具备下列条件</w:t>
      </w:r>
    </w:p>
    <w:p>
      <w:pPr>
        <w:spacing w:line="360" w:lineRule="auto"/>
        <w:ind w:firstLine="472" w:firstLineChars="225"/>
        <w:rPr>
          <w:rFonts w:hint="eastAsia" w:ascii="宋体" w:hAnsi="宋体" w:cs="宋体"/>
          <w:szCs w:val="21"/>
        </w:rPr>
      </w:pPr>
      <w:r>
        <w:rPr>
          <w:rFonts w:hint="eastAsia" w:ascii="宋体" w:hAnsi="宋体" w:cs="宋体"/>
          <w:szCs w:val="21"/>
        </w:rPr>
        <w:t>1.具有独立承担民事责任的能力；</w:t>
      </w:r>
    </w:p>
    <w:p>
      <w:pPr>
        <w:bidi w:val="0"/>
        <w:ind w:firstLine="420" w:firstLineChars="200"/>
        <w:rPr>
          <w:rFonts w:hint="default"/>
          <w:lang w:val="en-US" w:eastAsia="zh-CN"/>
        </w:rPr>
      </w:pPr>
      <w:r>
        <w:rPr>
          <w:rFonts w:hint="eastAsia"/>
        </w:rPr>
        <w:t>2.具有良好的商业信誉和健全的财务会计制度；</w:t>
      </w:r>
      <w:r>
        <w:rPr>
          <w:rFonts w:hint="eastAsia"/>
          <w:lang w:val="en-US" w:eastAsia="zh-CN"/>
        </w:rPr>
        <w:t xml:space="preserve">    </w:t>
      </w:r>
    </w:p>
    <w:p>
      <w:pPr>
        <w:spacing w:line="360" w:lineRule="auto"/>
        <w:ind w:firstLine="472" w:firstLineChars="225"/>
        <w:rPr>
          <w:rFonts w:hint="eastAsia" w:ascii="宋体" w:hAnsi="宋体" w:cs="宋体"/>
          <w:szCs w:val="21"/>
        </w:rPr>
      </w:pPr>
      <w:r>
        <w:rPr>
          <w:rFonts w:hint="eastAsia" w:ascii="宋体" w:hAnsi="宋体" w:cs="宋体"/>
          <w:szCs w:val="21"/>
        </w:rPr>
        <w:t>3.具有履行合同所必需的设备和专业技术能力；</w:t>
      </w:r>
    </w:p>
    <w:p>
      <w:pPr>
        <w:spacing w:line="360" w:lineRule="auto"/>
        <w:ind w:firstLine="472" w:firstLineChars="225"/>
        <w:rPr>
          <w:rFonts w:hint="eastAsia" w:ascii="宋体" w:hAnsi="宋体" w:cs="宋体"/>
          <w:szCs w:val="21"/>
        </w:rPr>
      </w:pPr>
      <w:r>
        <w:rPr>
          <w:rFonts w:hint="eastAsia" w:ascii="宋体" w:hAnsi="宋体" w:cs="宋体"/>
          <w:szCs w:val="21"/>
        </w:rPr>
        <w:t>4.有依法缴纳税收和社会保障资金的良好记录；</w:t>
      </w:r>
    </w:p>
    <w:p>
      <w:pPr>
        <w:spacing w:line="360" w:lineRule="auto"/>
        <w:ind w:firstLine="472" w:firstLineChars="225"/>
        <w:rPr>
          <w:rFonts w:hint="eastAsia" w:ascii="宋体" w:hAnsi="宋体" w:cs="宋体"/>
          <w:szCs w:val="21"/>
        </w:rPr>
      </w:pPr>
      <w:r>
        <w:rPr>
          <w:rFonts w:hint="eastAsia" w:ascii="宋体" w:hAnsi="宋体" w:cs="宋体"/>
          <w:szCs w:val="21"/>
        </w:rPr>
        <w:t>5.参加政府采购活动前三年内，在经营活动中没有重大违法记录；</w:t>
      </w:r>
    </w:p>
    <w:p>
      <w:pPr>
        <w:spacing w:line="360" w:lineRule="auto"/>
        <w:ind w:firstLine="472" w:firstLineChars="225"/>
        <w:rPr>
          <w:rFonts w:hint="eastAsia" w:ascii="宋体" w:hAnsi="宋体" w:cs="宋体"/>
          <w:szCs w:val="21"/>
        </w:rPr>
      </w:pPr>
      <w:r>
        <w:rPr>
          <w:rFonts w:hint="eastAsia" w:ascii="宋体" w:hAnsi="宋体" w:cs="宋体"/>
          <w:szCs w:val="21"/>
        </w:rPr>
        <w:t>6.法律、行政法规规定的其他条件；</w:t>
      </w:r>
    </w:p>
    <w:p>
      <w:pPr>
        <w:spacing w:line="360" w:lineRule="auto"/>
        <w:ind w:firstLine="472" w:firstLineChars="225"/>
        <w:rPr>
          <w:rFonts w:hint="eastAsia" w:ascii="宋体" w:hAnsi="宋体" w:cs="宋体"/>
          <w:szCs w:val="21"/>
        </w:rPr>
      </w:pPr>
      <w:r>
        <w:rPr>
          <w:rFonts w:hint="eastAsia" w:ascii="宋体" w:hAnsi="宋体" w:cs="宋体"/>
          <w:szCs w:val="21"/>
        </w:rPr>
        <w:t>7.根据采购项目提出的特殊条件：</w:t>
      </w:r>
    </w:p>
    <w:p>
      <w:pPr>
        <w:spacing w:line="360" w:lineRule="auto"/>
        <w:ind w:firstLine="472" w:firstLineChars="225"/>
        <w:rPr>
          <w:rFonts w:hint="eastAsia" w:ascii="宋体" w:hAnsi="宋体" w:cs="宋体"/>
          <w:szCs w:val="21"/>
        </w:rPr>
      </w:pPr>
      <w:r>
        <w:rPr>
          <w:rFonts w:hint="eastAsia" w:ascii="宋体" w:hAnsi="宋体" w:cs="宋体"/>
          <w:szCs w:val="21"/>
        </w:rPr>
        <w:t>7.1具有行业行政主管部门颁发的建筑工程施工总承包叁级及以上</w:t>
      </w:r>
      <w:r>
        <w:rPr>
          <w:rFonts w:hint="eastAsia" w:ascii="宋体" w:hAnsi="宋体" w:eastAsia="宋体" w:cs="宋体"/>
          <w:szCs w:val="21"/>
          <w:lang w:val="en-US" w:eastAsia="zh-CN"/>
        </w:rPr>
        <w:t>或</w:t>
      </w:r>
      <w:r>
        <w:rPr>
          <w:rFonts w:hint="eastAsia" w:ascii="宋体" w:hAnsi="宋体" w:eastAsia="宋体" w:cs="宋体"/>
          <w:szCs w:val="21"/>
        </w:rPr>
        <w:t>建筑装修装饰工程专业承包二级及以上资质</w:t>
      </w:r>
      <w:r>
        <w:rPr>
          <w:rFonts w:hint="eastAsia" w:ascii="宋体" w:hAnsi="宋体" w:eastAsia="宋体" w:cs="宋体"/>
          <w:szCs w:val="21"/>
          <w:lang w:val="en-US" w:eastAsia="zh-CN"/>
        </w:rPr>
        <w:t>证书</w:t>
      </w:r>
      <w:r>
        <w:rPr>
          <w:rFonts w:hint="eastAsia" w:ascii="宋体" w:hAnsi="宋体" w:cs="宋体"/>
          <w:szCs w:val="21"/>
        </w:rPr>
        <w:t>；</w:t>
      </w:r>
    </w:p>
    <w:p>
      <w:pPr>
        <w:pStyle w:val="19"/>
        <w:ind w:firstLine="420"/>
        <w:rPr>
          <w:rFonts w:hint="eastAsia" w:ascii="宋体" w:hAnsi="宋体" w:cs="仿宋"/>
          <w:szCs w:val="21"/>
          <w:lang w:eastAsia="zh-CN"/>
        </w:rPr>
      </w:pPr>
      <w:r>
        <w:rPr>
          <w:rFonts w:hint="eastAsia" w:ascii="宋体" w:hAnsi="宋体" w:cs="宋体"/>
          <w:szCs w:val="21"/>
        </w:rPr>
        <w:t>7.2</w:t>
      </w:r>
      <w:r>
        <w:rPr>
          <w:rFonts w:hint="eastAsia" w:ascii="宋体" w:hAnsi="宋体" w:cs="仿宋"/>
          <w:szCs w:val="21"/>
        </w:rPr>
        <w:t>具备有效的《安全生产许可证》；四川省省外企业须具备有效的《四川省省外建筑企业入川承揽业务验证登记证》或带二维码的《四川省省外施工、监理入川承揽业务信息录入证》</w:t>
      </w:r>
      <w:r>
        <w:rPr>
          <w:rFonts w:hint="eastAsia" w:ascii="宋体" w:hAnsi="宋体" w:cs="仿宋"/>
          <w:szCs w:val="21"/>
          <w:lang w:eastAsia="zh-CN"/>
        </w:rPr>
        <w:t>；</w:t>
      </w:r>
    </w:p>
    <w:p>
      <w:pPr>
        <w:snapToGrid w:val="0"/>
        <w:spacing w:line="360" w:lineRule="auto"/>
        <w:ind w:firstLine="438" w:firstLineChars="209"/>
        <w:rPr>
          <w:rFonts w:hint="default" w:ascii="宋体" w:hAnsi="宋体" w:cs="仿宋"/>
          <w:szCs w:val="21"/>
          <w:lang w:val="en-US" w:eastAsia="zh-CN"/>
        </w:rPr>
      </w:pPr>
      <w:r>
        <w:rPr>
          <w:rFonts w:hint="eastAsia" w:ascii="宋体" w:hAnsi="宋体" w:cs="仿宋"/>
          <w:szCs w:val="21"/>
          <w:lang w:val="en-US" w:eastAsia="zh-CN"/>
        </w:rPr>
        <w:t>7.</w:t>
      </w:r>
      <w:r>
        <w:rPr>
          <w:rFonts w:hint="eastAsia" w:ascii="宋体" w:hAnsi="宋体" w:eastAsia="宋体" w:cs="仿宋"/>
          <w:kern w:val="2"/>
          <w:sz w:val="21"/>
          <w:szCs w:val="21"/>
          <w:lang w:val="en-US" w:eastAsia="zh-CN" w:bidi="ar-SA"/>
        </w:rPr>
        <w:t>3项目经理：具备建筑工程专业二级或以上注册建造师执业资格，且具有有效的安全生产考核合格证（B证）（须注册在本单位），项目技术负责人：具备建筑工程相关专业中级或以上技术职称。（项目经理与项目技术负责人不可为同一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 xml:space="preserve"> 8.其他条件：</w:t>
      </w:r>
    </w:p>
    <w:p>
      <w:pPr>
        <w:snapToGrid w:val="0"/>
        <w:spacing w:line="360" w:lineRule="auto"/>
        <w:ind w:firstLine="438" w:firstLineChars="20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8.1供应商单位及其现任法定代表人/单位负责人不得具有行贿犯罪记</w:t>
      </w:r>
      <w:r>
        <w:rPr>
          <w:rFonts w:hint="eastAsia" w:ascii="宋体" w:hAnsi="宋体" w:cs="仿宋"/>
          <w:kern w:val="2"/>
          <w:sz w:val="21"/>
          <w:szCs w:val="21"/>
          <w:lang w:val="en-US" w:eastAsia="zh-CN" w:bidi="ar-SA"/>
        </w:rPr>
        <w:t>录</w:t>
      </w:r>
      <w:r>
        <w:rPr>
          <w:rFonts w:hint="eastAsia" w:ascii="宋体" w:hAnsi="宋体" w:eastAsia="宋体" w:cs="仿宋"/>
          <w:kern w:val="2"/>
          <w:sz w:val="21"/>
          <w:szCs w:val="21"/>
          <w:lang w:val="en-US" w:eastAsia="zh-CN" w:bidi="ar-SA"/>
        </w:rPr>
        <w:t>；</w:t>
      </w:r>
    </w:p>
    <w:p>
      <w:pPr>
        <w:snapToGrid w:val="0"/>
        <w:spacing w:line="360" w:lineRule="auto"/>
        <w:ind w:firstLine="438" w:firstLineChars="20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8.2本次采购活动不接受联合体参加；</w:t>
      </w:r>
    </w:p>
    <w:p>
      <w:pPr>
        <w:snapToGrid w:val="0"/>
        <w:spacing w:line="360" w:lineRule="auto"/>
        <w:ind w:firstLine="438" w:firstLineChars="20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8.3按照规定获取谈判文件；</w:t>
      </w:r>
    </w:p>
    <w:p>
      <w:pPr>
        <w:snapToGrid w:val="0"/>
        <w:spacing w:line="360" w:lineRule="auto"/>
        <w:ind w:firstLine="438" w:firstLineChars="209"/>
        <w:rPr>
          <w:rFonts w:hint="default"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8.4落实采购政策需满足的资格要求：无。</w:t>
      </w:r>
    </w:p>
    <w:p>
      <w:pPr>
        <w:snapToGrid w:val="0"/>
        <w:spacing w:line="360" w:lineRule="auto"/>
        <w:ind w:firstLine="438" w:firstLineChars="20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注：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360" w:lineRule="auto"/>
        <w:ind w:firstLine="422" w:firstLineChars="200"/>
        <w:rPr>
          <w:rFonts w:hint="eastAsia" w:ascii="宋体" w:hAnsi="宋体" w:cs="宋体"/>
          <w:b/>
          <w:szCs w:val="21"/>
        </w:rPr>
      </w:pPr>
      <w:r>
        <w:rPr>
          <w:rFonts w:hint="eastAsia" w:ascii="宋体" w:hAnsi="宋体" w:cs="宋体"/>
          <w:b/>
          <w:szCs w:val="21"/>
        </w:rPr>
        <w:t>六、禁止参加本次采购活动的供应商</w:t>
      </w:r>
    </w:p>
    <w:p>
      <w:pPr>
        <w:spacing w:after="50" w:line="42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根据《关于在政府采购活动中查询及使用信用记录有关问题的通知》（财库〔2016〕125号）的要求，采购人或采购代理机构将通过“信用中国”网站（www.creditchina.gov.cn）、“中国政府采购网”网站（www.ccgp.gov.cn）等渠道查询参加谈判的供应商在本项目投标截止时间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line="360" w:lineRule="auto"/>
        <w:ind w:firstLine="422" w:firstLineChars="200"/>
        <w:rPr>
          <w:rFonts w:hint="eastAsia" w:ascii="宋体" w:hAnsi="宋体" w:cs="宋体"/>
          <w:b/>
          <w:szCs w:val="21"/>
        </w:rPr>
      </w:pPr>
      <w:r>
        <w:rPr>
          <w:rFonts w:hint="eastAsia" w:ascii="宋体" w:hAnsi="宋体" w:cs="宋体"/>
          <w:b/>
          <w:szCs w:val="21"/>
        </w:rPr>
        <w:t>七、谈判文件获取方式、时间、地点：</w:t>
      </w:r>
    </w:p>
    <w:p>
      <w:pPr>
        <w:spacing w:after="50" w:line="420" w:lineRule="exact"/>
        <w:ind w:firstLine="422" w:firstLineChars="200"/>
        <w:jc w:val="left"/>
        <w:rPr>
          <w:rFonts w:ascii="宋体" w:hAnsi="宋体" w:cs="宋体"/>
          <w:color w:val="000000"/>
          <w:szCs w:val="21"/>
        </w:rPr>
      </w:pPr>
      <w:r>
        <w:rPr>
          <w:rFonts w:hint="eastAsia" w:ascii="宋体" w:hAnsi="宋体" w:cs="宋体"/>
          <w:b/>
          <w:bCs/>
          <w:kern w:val="0"/>
          <w:szCs w:val="21"/>
        </w:rPr>
        <w:t>报名时间</w:t>
      </w:r>
      <w:r>
        <w:rPr>
          <w:rFonts w:hint="eastAsia" w:ascii="宋体" w:hAnsi="宋体" w:cs="宋体"/>
          <w:kern w:val="0"/>
          <w:szCs w:val="21"/>
        </w:rPr>
        <w:t>：自</w:t>
      </w:r>
      <w:r>
        <w:rPr>
          <w:rFonts w:hint="eastAsia" w:ascii="宋体" w:hAnsi="宋体" w:cs="宋体"/>
          <w:kern w:val="0"/>
          <w:szCs w:val="21"/>
          <w:u w:val="single"/>
        </w:rPr>
        <w:t>202</w:t>
      </w:r>
      <w:r>
        <w:rPr>
          <w:rFonts w:hint="eastAsia" w:ascii="宋体" w:hAnsi="宋体" w:cs="宋体"/>
          <w:kern w:val="0"/>
          <w:szCs w:val="21"/>
          <w:u w:val="single"/>
          <w:lang w:val="en-US" w:eastAsia="zh-CN"/>
        </w:rPr>
        <w:t>3</w:t>
      </w:r>
      <w:r>
        <w:rPr>
          <w:rFonts w:hint="eastAsia" w:ascii="宋体" w:hAnsi="宋体" w:cs="宋体"/>
          <w:kern w:val="0"/>
          <w:szCs w:val="21"/>
        </w:rPr>
        <w:t>年</w:t>
      </w:r>
      <w:r>
        <w:rPr>
          <w:rFonts w:hint="eastAsia" w:ascii="宋体" w:hAnsi="宋体" w:cs="宋体"/>
          <w:kern w:val="0"/>
          <w:szCs w:val="21"/>
          <w:u w:val="single"/>
          <w:lang w:val="en-US" w:eastAsia="zh-CN"/>
        </w:rPr>
        <w:t>8</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u w:val="single"/>
          <w:lang w:val="en-US" w:eastAsia="zh-CN"/>
        </w:rPr>
        <w:t>2</w:t>
      </w:r>
      <w:r>
        <w:rPr>
          <w:rFonts w:ascii="宋体" w:hAnsi="宋体" w:cs="宋体"/>
          <w:kern w:val="0"/>
          <w:szCs w:val="21"/>
          <w:u w:val="single"/>
        </w:rPr>
        <w:t xml:space="preserve"> </w:t>
      </w:r>
      <w:r>
        <w:rPr>
          <w:rFonts w:hint="eastAsia" w:ascii="宋体" w:hAnsi="宋体" w:cs="宋体"/>
          <w:kern w:val="0"/>
          <w:szCs w:val="21"/>
        </w:rPr>
        <w:t>日至</w:t>
      </w:r>
      <w:r>
        <w:rPr>
          <w:rFonts w:hint="eastAsia" w:ascii="宋体" w:hAnsi="宋体" w:cs="宋体"/>
          <w:kern w:val="0"/>
          <w:szCs w:val="21"/>
          <w:u w:val="single"/>
        </w:rPr>
        <w:t>20</w:t>
      </w:r>
      <w:r>
        <w:rPr>
          <w:rFonts w:ascii="宋体" w:hAnsi="宋体" w:cs="宋体"/>
          <w:kern w:val="0"/>
          <w:szCs w:val="21"/>
          <w:u w:val="single"/>
        </w:rPr>
        <w:t>2</w:t>
      </w:r>
      <w:r>
        <w:rPr>
          <w:rFonts w:hint="eastAsia" w:ascii="宋体" w:hAnsi="宋体" w:cs="宋体"/>
          <w:kern w:val="0"/>
          <w:szCs w:val="21"/>
          <w:u w:val="single"/>
          <w:lang w:val="en-US" w:eastAsia="zh-CN"/>
        </w:rPr>
        <w:t>3</w:t>
      </w:r>
      <w:r>
        <w:rPr>
          <w:rFonts w:hint="eastAsia" w:ascii="宋体" w:hAnsi="宋体" w:cs="宋体"/>
          <w:kern w:val="0"/>
          <w:szCs w:val="21"/>
        </w:rPr>
        <w:t>年</w:t>
      </w:r>
      <w:r>
        <w:rPr>
          <w:rFonts w:hint="eastAsia" w:ascii="宋体" w:hAnsi="宋体" w:cs="宋体"/>
          <w:kern w:val="0"/>
          <w:szCs w:val="21"/>
          <w:u w:val="single"/>
          <w:lang w:val="en-US" w:eastAsia="zh-CN"/>
        </w:rPr>
        <w:t xml:space="preserve"> 8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3</w:t>
      </w:r>
      <w:r>
        <w:rPr>
          <w:rFonts w:ascii="宋体" w:hAnsi="宋体" w:cs="宋体"/>
          <w:kern w:val="0"/>
          <w:szCs w:val="21"/>
          <w:u w:val="single"/>
        </w:rPr>
        <w:t xml:space="preserve"> </w:t>
      </w:r>
      <w:r>
        <w:rPr>
          <w:rFonts w:hint="eastAsia" w:ascii="宋体" w:hAnsi="宋体" w:cs="宋体"/>
          <w:kern w:val="0"/>
          <w:szCs w:val="21"/>
        </w:rPr>
        <w:t>日上午09:00- 12:00下午14:00- 17:00（北京时间，法定节假日除外）。</w:t>
      </w:r>
      <w:r>
        <w:rPr>
          <w:rFonts w:hint="eastAsia" w:ascii="宋体" w:hAnsi="宋体" w:cs="宋体"/>
          <w:color w:val="000000"/>
          <w:szCs w:val="21"/>
        </w:rPr>
        <w:t>招标文件售价：人民币</w:t>
      </w:r>
      <w:r>
        <w:rPr>
          <w:rFonts w:hint="eastAsia" w:ascii="宋体" w:hAnsi="宋体" w:cs="宋体"/>
          <w:color w:val="000000"/>
          <w:szCs w:val="21"/>
          <w:lang w:val="en-US" w:eastAsia="zh-CN"/>
        </w:rPr>
        <w:t>30</w:t>
      </w:r>
      <w:r>
        <w:rPr>
          <w:rFonts w:hint="eastAsia" w:ascii="宋体" w:hAnsi="宋体" w:cs="宋体"/>
          <w:color w:val="000000"/>
          <w:szCs w:val="21"/>
        </w:rPr>
        <w:t>0元</w:t>
      </w:r>
      <w:r>
        <w:rPr>
          <w:rFonts w:hint="eastAsia" w:ascii="宋体" w:hAnsi="宋体" w:cs="宋体"/>
          <w:color w:val="000000"/>
          <w:szCs w:val="21"/>
          <w:lang w:val="en-US" w:eastAsia="zh-CN"/>
        </w:rPr>
        <w:t>/份（报名成功后不退还,报名资格不能转让）</w:t>
      </w:r>
      <w:r>
        <w:rPr>
          <w:rFonts w:hint="eastAsia" w:ascii="宋体" w:hAnsi="宋体" w:cs="宋体"/>
          <w:color w:val="000000"/>
          <w:szCs w:val="21"/>
        </w:rPr>
        <w:t>。</w:t>
      </w:r>
    </w:p>
    <w:p>
      <w:pPr>
        <w:spacing w:after="50" w:line="420" w:lineRule="exact"/>
        <w:ind w:firstLine="422" w:firstLineChars="200"/>
        <w:jc w:val="left"/>
        <w:rPr>
          <w:rFonts w:ascii="宋体" w:hAnsi="宋体" w:cs="宋体"/>
          <w:color w:val="000000"/>
          <w:szCs w:val="21"/>
        </w:rPr>
      </w:pPr>
      <w:r>
        <w:rPr>
          <w:rFonts w:hint="eastAsia" w:ascii="宋体" w:hAnsi="宋体" w:cs="宋体"/>
          <w:b/>
          <w:bCs/>
          <w:kern w:val="0"/>
          <w:szCs w:val="21"/>
        </w:rPr>
        <w:t>报名方式</w:t>
      </w:r>
      <w:r>
        <w:rPr>
          <w:rFonts w:hint="eastAsia" w:ascii="宋体" w:hAnsi="宋体" w:cs="宋体"/>
          <w:kern w:val="0"/>
          <w:szCs w:val="21"/>
        </w:rPr>
        <w:t>：</w:t>
      </w:r>
      <w:r>
        <w:rPr>
          <w:rFonts w:hint="eastAsia" w:ascii="宋体" w:hAnsi="宋体" w:cs="宋体"/>
          <w:color w:val="000000"/>
          <w:szCs w:val="21"/>
        </w:rPr>
        <w:t>供应商购买招标文件时须携带下列有效证明文件：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现场发售：</w:t>
      </w:r>
      <w:r>
        <w:rPr>
          <w:rFonts w:hint="eastAsia" w:ascii="宋体" w:hAnsi="宋体"/>
          <w:color w:val="000000"/>
          <w:szCs w:val="21"/>
        </w:rPr>
        <w:t>供应商提交以下资料报名登记表（见招标文件）、供应商为法人或者其他组织的，只需提供单位介绍信</w:t>
      </w:r>
      <w:r>
        <w:rPr>
          <w:rFonts w:hint="eastAsia" w:ascii="宋体" w:hAnsi="宋体"/>
          <w:color w:val="000000"/>
          <w:szCs w:val="21"/>
          <w:lang w:val="en-US" w:eastAsia="zh-CN"/>
        </w:rPr>
        <w:t>原件</w:t>
      </w:r>
      <w:r>
        <w:rPr>
          <w:rFonts w:hint="eastAsia" w:ascii="宋体" w:hAnsi="宋体"/>
          <w:color w:val="000000"/>
          <w:szCs w:val="21"/>
        </w:rPr>
        <w:t>（加盖单位公章）、经办人身份证明(加盖单位公章)；供应商为自然人的，只需提供本人身份证明，地址：</w:t>
      </w:r>
      <w:r>
        <w:rPr>
          <w:rFonts w:hint="eastAsia" w:ascii="宋体" w:hAnsi="宋体" w:cs="宋体"/>
          <w:color w:val="000000"/>
          <w:szCs w:val="21"/>
          <w:lang w:val="en-US" w:eastAsia="zh-CN"/>
        </w:rPr>
        <w:t>四川金财实业有限责任公司</w:t>
      </w:r>
      <w:r>
        <w:rPr>
          <w:rFonts w:hint="eastAsia" w:ascii="宋体" w:hAnsi="宋体" w:cs="宋体"/>
          <w:color w:val="000000"/>
          <w:szCs w:val="21"/>
        </w:rPr>
        <w:t>（</w:t>
      </w:r>
      <w:r>
        <w:rPr>
          <w:rFonts w:hint="eastAsia" w:ascii="宋体" w:hAnsi="宋体" w:cs="宋体"/>
          <w:color w:val="000000"/>
          <w:szCs w:val="21"/>
          <w:lang w:val="en-US" w:eastAsia="zh-CN"/>
        </w:rPr>
        <w:t>甘孜藏族自治州康定市炉城镇向阳街34号附383号</w:t>
      </w:r>
      <w:r>
        <w:rPr>
          <w:rFonts w:hint="eastAsia" w:ascii="宋体" w:hAnsi="宋体" w:cs="宋体"/>
          <w:color w:val="000000"/>
          <w:szCs w:val="21"/>
        </w:rPr>
        <w:t>）。</w:t>
      </w:r>
    </w:p>
    <w:p>
      <w:pPr>
        <w:spacing w:after="120" w:line="360" w:lineRule="auto"/>
        <w:ind w:firstLine="420" w:firstLineChars="200"/>
        <w:rPr>
          <w:rFonts w:ascii="宋体" w:hAnsi="宋体"/>
          <w:color w:val="000000"/>
          <w:szCs w:val="21"/>
        </w:rPr>
      </w:pPr>
      <w:r>
        <w:rPr>
          <w:rFonts w:hint="eastAsia" w:ascii="宋体" w:hAnsi="宋体"/>
          <w:color w:val="000000"/>
          <w:szCs w:val="21"/>
        </w:rPr>
        <w:t>网络发售：供应商将以下资料扫描件：报名登记表（见招标文件）、供应商为法人或者其他组织的，只需提供单位介绍信</w:t>
      </w:r>
      <w:r>
        <w:rPr>
          <w:rFonts w:hint="eastAsia" w:ascii="宋体" w:hAnsi="宋体"/>
          <w:color w:val="000000"/>
          <w:szCs w:val="21"/>
          <w:lang w:val="en-US" w:eastAsia="zh-CN"/>
        </w:rPr>
        <w:t>原件</w:t>
      </w:r>
      <w:r>
        <w:rPr>
          <w:rFonts w:hint="eastAsia" w:ascii="宋体" w:hAnsi="宋体"/>
          <w:color w:val="000000"/>
          <w:szCs w:val="21"/>
        </w:rPr>
        <w:t>（加盖单位公章）、经办人身份证明(加盖单位公章)；将报名登记表填写完整并加盖鲜章后扫描以PDF格式（ PDF格式或 邮 件 名 称 须 为 XXXX 项 目 XX 公 司 报 名 登 记 资 料 ） 发 送 至</w:t>
      </w:r>
      <w:r>
        <w:rPr>
          <w:rFonts w:hint="eastAsia" w:ascii="宋体" w:hAnsi="宋体"/>
          <w:color w:val="000000"/>
          <w:szCs w:val="21"/>
          <w:lang w:val="en-US" w:eastAsia="zh-CN"/>
        </w:rPr>
        <w:t>499316118@qq.com</w:t>
      </w:r>
      <w:r>
        <w:rPr>
          <w:rFonts w:hint="eastAsia" w:ascii="宋体" w:hAnsi="宋体"/>
          <w:color w:val="000000"/>
          <w:szCs w:val="21"/>
        </w:rPr>
        <w:t xml:space="preserve"> 登记报名。我公司</w:t>
      </w:r>
      <w:r>
        <w:rPr>
          <w:rFonts w:ascii="宋体" w:hAnsi="宋体"/>
          <w:color w:val="000000"/>
          <w:szCs w:val="21"/>
        </w:rPr>
        <w:t>收到相关资料并确认后</w:t>
      </w:r>
      <w:r>
        <w:rPr>
          <w:rFonts w:hint="eastAsia" w:ascii="宋体" w:hAnsi="宋体"/>
          <w:color w:val="000000"/>
          <w:szCs w:val="21"/>
        </w:rPr>
        <w:t>当日将招标文件发送到指定邮箱。</w:t>
      </w:r>
    </w:p>
    <w:p>
      <w:pPr>
        <w:spacing w:after="156" w:afterLines="50" w:line="420" w:lineRule="exact"/>
        <w:ind w:firstLine="420" w:firstLineChars="200"/>
        <w:rPr>
          <w:rFonts w:ascii="宋体" w:hAnsi="宋体" w:cs="宋体"/>
          <w:color w:val="000000"/>
          <w:szCs w:val="21"/>
        </w:rPr>
      </w:pPr>
      <w:r>
        <w:rPr>
          <w:rFonts w:hint="eastAsia" w:ascii="宋体" w:hAnsi="宋体" w:cs="宋体"/>
          <w:color w:val="000000"/>
          <w:szCs w:val="21"/>
        </w:rPr>
        <w:t>注：（如在规定时间内未登记报名的投标人均无资格参加本项目投标，登记报名的时间以我公司邮箱收到邮件的时间为准。）</w:t>
      </w:r>
    </w:p>
    <w:p>
      <w:pPr>
        <w:spacing w:after="120" w:line="360" w:lineRule="auto"/>
        <w:ind w:firstLine="422" w:firstLineChars="200"/>
        <w:rPr>
          <w:rFonts w:hint="eastAsia" w:ascii="宋体" w:hAnsi="宋体" w:cs="宋体"/>
          <w:szCs w:val="21"/>
        </w:rPr>
      </w:pPr>
      <w:r>
        <w:rPr>
          <w:rFonts w:hint="eastAsia" w:ascii="宋体" w:hAnsi="宋体" w:cs="宋体"/>
          <w:b/>
          <w:szCs w:val="21"/>
        </w:rPr>
        <w:t>八、递交响应文件截止时间：</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 xml:space="preserve"> 8</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val="en-US" w:eastAsia="zh-CN"/>
        </w:rPr>
        <w:t>16</w:t>
      </w:r>
      <w:r>
        <w:rPr>
          <w:rFonts w:hint="eastAsia" w:ascii="宋体" w:hAnsi="宋体" w:cs="宋体"/>
          <w:bCs/>
          <w:szCs w:val="21"/>
        </w:rPr>
        <w:t>时</w:t>
      </w:r>
      <w:r>
        <w:rPr>
          <w:rFonts w:hint="eastAsia" w:ascii="宋体" w:hAnsi="宋体" w:cs="宋体"/>
          <w:bCs/>
          <w:szCs w:val="21"/>
          <w:lang w:val="en-US" w:eastAsia="zh-CN"/>
        </w:rPr>
        <w:t xml:space="preserve"> 30</w:t>
      </w:r>
      <w:r>
        <w:rPr>
          <w:rFonts w:hint="eastAsia" w:ascii="宋体" w:hAnsi="宋体" w:cs="宋体"/>
          <w:bCs/>
          <w:szCs w:val="21"/>
        </w:rPr>
        <w:t>分</w:t>
      </w:r>
      <w:r>
        <w:rPr>
          <w:rFonts w:hint="eastAsia" w:ascii="宋体" w:hAnsi="宋体" w:cs="宋体"/>
          <w:szCs w:val="21"/>
        </w:rPr>
        <w:t>（北京时间）。</w:t>
      </w:r>
      <w:bookmarkStart w:id="7" w:name="_GoBack"/>
      <w:bookmarkEnd w:id="7"/>
    </w:p>
    <w:p>
      <w:pPr>
        <w:spacing w:after="120" w:line="360" w:lineRule="auto"/>
        <w:ind w:firstLine="422" w:firstLineChars="200"/>
        <w:rPr>
          <w:rFonts w:hint="eastAsia" w:ascii="宋体" w:hAnsi="宋体" w:cs="宋体"/>
          <w:szCs w:val="21"/>
        </w:rPr>
      </w:pPr>
      <w:r>
        <w:rPr>
          <w:rFonts w:hint="eastAsia" w:ascii="宋体" w:hAnsi="宋体" w:cs="宋体"/>
          <w:b/>
          <w:szCs w:val="21"/>
        </w:rPr>
        <w:t>九、递交响应文件地点：</w:t>
      </w:r>
      <w:r>
        <w:rPr>
          <w:rFonts w:hint="eastAsia" w:ascii="宋体" w:hAnsi="宋体" w:cs="宋体"/>
          <w:szCs w:val="21"/>
        </w:rPr>
        <w:t>响应文件必须在递交响应文件截止时间前送达谈判地点。逾期送达、密封和标注错误的响应文件，采购代理机构恕不接收。本次采购不接收邮寄的响应文件。</w:t>
      </w:r>
    </w:p>
    <w:p>
      <w:pPr>
        <w:spacing w:after="120" w:line="360" w:lineRule="auto"/>
        <w:ind w:firstLine="422" w:firstLineChars="200"/>
        <w:rPr>
          <w:rFonts w:hint="eastAsia" w:ascii="宋体" w:hAnsi="宋体" w:cs="宋体"/>
          <w:szCs w:val="21"/>
        </w:rPr>
      </w:pPr>
      <w:r>
        <w:rPr>
          <w:rFonts w:hint="eastAsia" w:ascii="宋体" w:hAnsi="宋体" w:cs="宋体"/>
          <w:b/>
          <w:szCs w:val="21"/>
        </w:rPr>
        <w:t>十、响应文件开启时间：</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 xml:space="preserve">8 </w:t>
      </w:r>
      <w:r>
        <w:rPr>
          <w:rFonts w:hint="eastAsia" w:ascii="宋体" w:hAnsi="宋体" w:cs="宋体"/>
          <w:szCs w:val="21"/>
        </w:rPr>
        <w:t>月</w:t>
      </w:r>
      <w:r>
        <w:rPr>
          <w:rFonts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val="en-US" w:eastAsia="zh-CN"/>
        </w:rPr>
        <w:t>16</w:t>
      </w:r>
      <w:r>
        <w:rPr>
          <w:rFonts w:hint="eastAsia" w:ascii="宋体" w:hAnsi="宋体" w:cs="宋体"/>
          <w:bCs/>
          <w:szCs w:val="21"/>
        </w:rPr>
        <w:t>时</w:t>
      </w:r>
      <w:r>
        <w:rPr>
          <w:rFonts w:hint="eastAsia" w:ascii="宋体" w:hAnsi="宋体" w:cs="宋体"/>
          <w:bCs/>
          <w:szCs w:val="21"/>
          <w:lang w:val="en-US" w:eastAsia="zh-CN"/>
        </w:rPr>
        <w:t>30</w:t>
      </w:r>
      <w:r>
        <w:rPr>
          <w:rFonts w:hint="eastAsia" w:ascii="宋体" w:hAnsi="宋体" w:cs="宋体"/>
          <w:bCs/>
          <w:szCs w:val="21"/>
        </w:rPr>
        <w:t>分</w:t>
      </w:r>
      <w:r>
        <w:rPr>
          <w:rFonts w:hint="eastAsia" w:ascii="宋体" w:hAnsi="宋体" w:cs="宋体"/>
          <w:szCs w:val="21"/>
        </w:rPr>
        <w:t>（北京时间）在谈判地点开启。</w:t>
      </w:r>
    </w:p>
    <w:p>
      <w:pPr>
        <w:spacing w:line="360" w:lineRule="auto"/>
        <w:ind w:firstLine="428" w:firstLineChars="203"/>
        <w:rPr>
          <w:rFonts w:ascii="宋体" w:hAnsi="宋体" w:cs="宋体"/>
          <w:b/>
          <w:szCs w:val="21"/>
        </w:rPr>
      </w:pPr>
      <w:r>
        <w:rPr>
          <w:rFonts w:hint="eastAsia" w:ascii="宋体" w:hAnsi="宋体" w:cs="宋体"/>
          <w:b/>
          <w:szCs w:val="21"/>
        </w:rPr>
        <w:t>十一、谈判地点：</w:t>
      </w:r>
      <w:r>
        <w:rPr>
          <w:rFonts w:hint="eastAsia" w:ascii="宋体" w:hAnsi="宋体" w:cs="宋体"/>
          <w:szCs w:val="21"/>
          <w:lang w:val="en-US" w:eastAsia="zh-CN"/>
        </w:rPr>
        <w:t>四川金财实业有限责任公司</w:t>
      </w:r>
      <w:r>
        <w:rPr>
          <w:rFonts w:hint="eastAsia" w:ascii="宋体" w:hAnsi="宋体" w:cs="宋体"/>
          <w:szCs w:val="21"/>
        </w:rPr>
        <w:t>开标室</w:t>
      </w:r>
      <w:r>
        <w:rPr>
          <w:rFonts w:hint="eastAsia" w:ascii="宋体" w:hAnsi="宋体" w:cs="宋体"/>
          <w:color w:val="000000"/>
          <w:szCs w:val="21"/>
        </w:rPr>
        <w:t>（</w:t>
      </w:r>
      <w:r>
        <w:rPr>
          <w:rFonts w:hint="eastAsia" w:ascii="宋体" w:hAnsi="宋体" w:cs="宋体"/>
          <w:color w:val="000000"/>
          <w:szCs w:val="21"/>
          <w:lang w:val="en-US" w:eastAsia="zh-CN"/>
        </w:rPr>
        <w:t>甘孜藏族自治州康定市炉城镇向阳街34号附383号</w:t>
      </w:r>
      <w:r>
        <w:rPr>
          <w:rFonts w:hint="eastAsia" w:ascii="宋体" w:hAnsi="宋体" w:cs="宋体"/>
          <w:color w:val="000000"/>
          <w:szCs w:val="21"/>
        </w:rPr>
        <w:t>）</w:t>
      </w:r>
    </w:p>
    <w:p>
      <w:pPr>
        <w:pStyle w:val="19"/>
        <w:ind w:firstLine="422"/>
        <w:rPr>
          <w:rFonts w:hint="eastAsia" w:ascii="宋体" w:hAnsi="宋体" w:cs="宋体"/>
          <w:b/>
          <w:szCs w:val="21"/>
        </w:rPr>
      </w:pPr>
      <w:r>
        <w:rPr>
          <w:rFonts w:hint="eastAsia" w:ascii="宋体" w:hAnsi="宋体" w:cs="宋体"/>
          <w:b/>
          <w:szCs w:val="21"/>
        </w:rPr>
        <w:t>十二、联系方式</w:t>
      </w:r>
    </w:p>
    <w:p>
      <w:pPr>
        <w:spacing w:line="360" w:lineRule="auto"/>
        <w:ind w:firstLine="1050" w:firstLineChars="500"/>
        <w:jc w:val="left"/>
        <w:rPr>
          <w:rFonts w:hint="eastAsia" w:ascii="宋体" w:hAnsi="宋体" w:cs="宋体"/>
          <w:szCs w:val="21"/>
        </w:rPr>
      </w:pPr>
      <w:r>
        <w:rPr>
          <w:rFonts w:hint="eastAsia" w:ascii="宋体" w:hAnsi="宋体" w:cs="宋体"/>
          <w:szCs w:val="21"/>
        </w:rPr>
        <w:t xml:space="preserve">采购人：甘孜藏族自治州投资发展集团有限公司  </w:t>
      </w:r>
    </w:p>
    <w:p>
      <w:pPr>
        <w:spacing w:line="360" w:lineRule="auto"/>
        <w:ind w:firstLine="1050" w:firstLineChars="500"/>
        <w:jc w:val="left"/>
        <w:rPr>
          <w:rFonts w:ascii="宋体" w:hAnsi="宋体" w:cs="宋体"/>
          <w:szCs w:val="21"/>
        </w:rPr>
      </w:pPr>
      <w:r>
        <w:rPr>
          <w:rFonts w:hint="eastAsia" w:ascii="宋体" w:hAnsi="宋体" w:cs="宋体"/>
          <w:szCs w:val="21"/>
        </w:rPr>
        <w:t>地    址：甘孜藏族自治州</w:t>
      </w:r>
      <w:r>
        <w:rPr>
          <w:rFonts w:hint="eastAsia" w:ascii="宋体" w:hAnsi="宋体" w:cs="宋体"/>
          <w:szCs w:val="21"/>
          <w:lang w:val="en-US" w:eastAsia="zh-CN"/>
        </w:rPr>
        <w:t>康定市沿河西路1号</w:t>
      </w:r>
      <w:r>
        <w:rPr>
          <w:rFonts w:hint="eastAsia" w:ascii="宋体" w:hAnsi="宋体" w:cs="宋体"/>
          <w:szCs w:val="21"/>
        </w:rPr>
        <w:t xml:space="preserve">                                                                             </w:t>
      </w:r>
    </w:p>
    <w:p>
      <w:pPr>
        <w:pStyle w:val="19"/>
        <w:ind w:firstLine="1050" w:firstLineChars="500"/>
        <w:rPr>
          <w:rFonts w:hint="eastAsia" w:ascii="宋体" w:hAnsi="宋体" w:eastAsia="宋体" w:cs="宋体"/>
          <w:szCs w:val="21"/>
          <w:lang w:val="en-US" w:eastAsia="zh-CN"/>
        </w:rPr>
      </w:pPr>
      <w:r>
        <w:rPr>
          <w:rFonts w:hint="eastAsia" w:ascii="宋体" w:hAnsi="宋体" w:cs="宋体"/>
          <w:szCs w:val="21"/>
        </w:rPr>
        <w:t>联 系 人：</w:t>
      </w:r>
      <w:r>
        <w:rPr>
          <w:rFonts w:hint="eastAsia" w:ascii="宋体" w:hAnsi="宋体" w:cs="宋体"/>
          <w:szCs w:val="21"/>
          <w:lang w:val="en-US" w:eastAsia="zh-CN"/>
        </w:rPr>
        <w:t>王女士</w:t>
      </w:r>
    </w:p>
    <w:p>
      <w:pPr>
        <w:pStyle w:val="19"/>
        <w:ind w:firstLine="1050" w:firstLineChars="500"/>
        <w:rPr>
          <w:rFonts w:hint="eastAsia" w:ascii="宋体" w:hAnsi="宋体" w:cs="宋体"/>
          <w:szCs w:val="21"/>
        </w:rPr>
      </w:pPr>
      <w:r>
        <w:rPr>
          <w:rFonts w:hint="eastAsia" w:ascii="宋体" w:hAnsi="宋体" w:cs="宋体"/>
          <w:szCs w:val="21"/>
        </w:rPr>
        <w:t>联系电话：</w:t>
      </w:r>
      <w:r>
        <w:rPr>
          <w:rFonts w:hint="eastAsia" w:ascii="宋体" w:hAnsi="宋体" w:cs="宋体"/>
          <w:szCs w:val="21"/>
          <w:lang w:val="en-US" w:eastAsia="zh-CN"/>
        </w:rPr>
        <w:t>189 8115 2220</w:t>
      </w:r>
      <w:r>
        <w:rPr>
          <w:rFonts w:hint="eastAsia" w:ascii="宋体" w:hAnsi="宋体" w:cs="宋体"/>
          <w:szCs w:val="21"/>
        </w:rPr>
        <w:t xml:space="preserve"> </w:t>
      </w:r>
    </w:p>
    <w:p>
      <w:pPr>
        <w:pStyle w:val="19"/>
        <w:ind w:firstLine="0" w:firstLineChars="0"/>
        <w:rPr>
          <w:rFonts w:hint="eastAsia" w:ascii="宋体" w:hAnsi="宋体" w:cs="宋体"/>
          <w:b/>
          <w:szCs w:val="21"/>
        </w:rPr>
      </w:pPr>
    </w:p>
    <w:p>
      <w:pPr>
        <w:pStyle w:val="19"/>
        <w:ind w:firstLine="1050" w:firstLineChars="500"/>
        <w:rPr>
          <w:rFonts w:hint="eastAsia" w:ascii="宋体" w:hAnsi="宋体" w:cs="宋体"/>
          <w:szCs w:val="21"/>
          <w:lang w:val="en-US" w:eastAsia="zh-CN"/>
        </w:rPr>
      </w:pPr>
      <w:r>
        <w:rPr>
          <w:rFonts w:hint="eastAsia" w:ascii="宋体" w:hAnsi="宋体" w:cs="宋体"/>
          <w:szCs w:val="21"/>
        </w:rPr>
        <w:t>采购代理机构：</w:t>
      </w:r>
      <w:r>
        <w:rPr>
          <w:rFonts w:hint="eastAsia" w:ascii="宋体" w:hAnsi="宋体" w:cs="宋体"/>
          <w:szCs w:val="21"/>
          <w:lang w:val="en-US" w:eastAsia="zh-CN"/>
        </w:rPr>
        <w:t>四川金财实业有限责任公司</w:t>
      </w:r>
    </w:p>
    <w:p>
      <w:pPr>
        <w:pStyle w:val="19"/>
        <w:ind w:firstLine="1050" w:firstLineChars="500"/>
        <w:rPr>
          <w:rFonts w:hint="eastAsia" w:ascii="宋体" w:hAnsi="宋体" w:cs="宋体"/>
          <w:color w:val="000000"/>
          <w:szCs w:val="21"/>
          <w:lang w:val="en-US" w:eastAsia="zh-CN"/>
        </w:rPr>
      </w:pPr>
      <w:r>
        <w:rPr>
          <w:rFonts w:hint="eastAsia" w:ascii="宋体" w:hAnsi="宋体" w:cs="宋体"/>
          <w:szCs w:val="21"/>
        </w:rPr>
        <w:t>地    址：</w:t>
      </w:r>
      <w:r>
        <w:rPr>
          <w:rFonts w:hint="eastAsia" w:ascii="宋体" w:hAnsi="宋体" w:cs="宋体"/>
          <w:color w:val="000000"/>
          <w:szCs w:val="21"/>
          <w:lang w:val="en-US" w:eastAsia="zh-CN"/>
        </w:rPr>
        <w:t>甘孜藏族自治州康定市炉城镇向阳街34号附383号</w:t>
      </w:r>
    </w:p>
    <w:p>
      <w:pPr>
        <w:pStyle w:val="19"/>
        <w:ind w:firstLine="1050" w:firstLineChars="500"/>
        <w:rPr>
          <w:rFonts w:hint="eastAsia" w:ascii="宋体" w:hAnsi="宋体" w:eastAsia="宋体" w:cs="宋体"/>
          <w:szCs w:val="21"/>
          <w:lang w:eastAsia="zh-CN"/>
        </w:rPr>
      </w:pPr>
      <w:r>
        <w:rPr>
          <w:rFonts w:hint="eastAsia" w:ascii="宋体" w:hAnsi="宋体" w:cs="宋体"/>
          <w:szCs w:val="21"/>
        </w:rPr>
        <w:t>联 系 人：</w:t>
      </w:r>
      <w:r>
        <w:rPr>
          <w:rFonts w:hint="eastAsia" w:ascii="宋体" w:hAnsi="宋体" w:cs="宋体"/>
          <w:szCs w:val="21"/>
          <w:lang w:val="en-US" w:eastAsia="zh-CN"/>
        </w:rPr>
        <w:t>王女士</w:t>
      </w:r>
    </w:p>
    <w:p>
      <w:pPr>
        <w:pStyle w:val="19"/>
        <w:ind w:firstLine="1050" w:firstLineChars="500"/>
        <w:rPr>
          <w:rFonts w:hint="default" w:ascii="宋体" w:hAnsi="宋体" w:eastAsia="宋体" w:cs="宋体"/>
          <w:szCs w:val="21"/>
          <w:lang w:val="en-US" w:eastAsia="zh-CN"/>
        </w:rPr>
      </w:pPr>
      <w:r>
        <w:rPr>
          <w:rFonts w:hint="eastAsia" w:ascii="宋体" w:hAnsi="宋体" w:cs="宋体"/>
          <w:szCs w:val="21"/>
        </w:rPr>
        <w:t>联系电话：</w:t>
      </w:r>
      <w:r>
        <w:rPr>
          <w:rFonts w:hint="eastAsia" w:ascii="宋体" w:hAnsi="宋体" w:cs="宋体"/>
          <w:szCs w:val="21"/>
          <w:lang w:val="en-US" w:eastAsia="zh-CN"/>
        </w:rPr>
        <w:t>182 2748 0665</w:t>
      </w:r>
    </w:p>
    <w:p>
      <w:pPr>
        <w:jc w:val="center"/>
        <w:rPr>
          <w:rFonts w:ascii="宋体" w:hAnsi="宋体" w:cs="仿宋"/>
          <w:b/>
          <w:bCs/>
          <w:szCs w:val="21"/>
        </w:rPr>
      </w:pPr>
      <w:bookmarkStart w:id="2" w:name="_Toc213396759"/>
      <w:bookmarkStart w:id="3" w:name="_Toc213396945"/>
      <w:bookmarkStart w:id="4" w:name="_Toc213397009"/>
      <w:bookmarkStart w:id="5" w:name="_Toc217446031"/>
      <w:bookmarkStart w:id="6" w:name="_Toc213496267"/>
    </w:p>
    <w:p>
      <w:pPr>
        <w:pStyle w:val="2"/>
        <w:rPr>
          <w:rFonts w:ascii="宋体" w:hAnsi="宋体"/>
          <w:szCs w:val="21"/>
        </w:rPr>
      </w:pPr>
    </w:p>
    <w:p>
      <w:pPr>
        <w:pStyle w:val="2"/>
        <w:rPr>
          <w:rFonts w:ascii="宋体" w:hAnsi="宋体"/>
          <w:szCs w:val="21"/>
        </w:rPr>
      </w:pPr>
    </w:p>
    <w:p>
      <w:pPr>
        <w:jc w:val="center"/>
        <w:rPr>
          <w:rFonts w:ascii="宋体" w:hAnsi="宋体" w:cs="仿宋"/>
          <w:b/>
          <w:bCs/>
          <w:szCs w:val="21"/>
        </w:rPr>
      </w:pPr>
    </w:p>
    <w:p>
      <w:pPr>
        <w:jc w:val="center"/>
        <w:rPr>
          <w:rFonts w:ascii="宋体" w:hAnsi="宋体" w:cs="仿宋"/>
          <w:b/>
          <w:bCs/>
          <w:szCs w:val="21"/>
        </w:rPr>
      </w:pPr>
    </w:p>
    <w:p>
      <w:pPr>
        <w:jc w:val="center"/>
        <w:rPr>
          <w:rFonts w:ascii="宋体" w:hAnsi="宋体" w:cs="仿宋"/>
          <w:b/>
          <w:bCs/>
          <w:szCs w:val="21"/>
        </w:rPr>
      </w:pPr>
    </w:p>
    <w:p>
      <w:pPr>
        <w:jc w:val="center"/>
        <w:rPr>
          <w:rFonts w:ascii="宋体" w:hAnsi="宋体" w:cs="仿宋"/>
          <w:b/>
          <w:bCs/>
          <w:szCs w:val="21"/>
        </w:rPr>
      </w:pPr>
    </w:p>
    <w:p>
      <w:pPr>
        <w:jc w:val="center"/>
        <w:rPr>
          <w:rFonts w:ascii="宋体" w:hAnsi="宋体" w:cs="仿宋"/>
          <w:b/>
          <w:bCs/>
          <w:szCs w:val="21"/>
        </w:rPr>
      </w:pPr>
    </w:p>
    <w:p>
      <w:pPr>
        <w:jc w:val="center"/>
        <w:rPr>
          <w:rFonts w:ascii="宋体" w:hAnsi="宋体" w:cs="仿宋"/>
          <w:b/>
          <w:bCs/>
          <w:szCs w:val="21"/>
        </w:rPr>
      </w:pPr>
    </w:p>
    <w:p>
      <w:pPr>
        <w:jc w:val="both"/>
        <w:rPr>
          <w:rFonts w:ascii="宋体" w:hAnsi="宋体" w:cs="仿宋"/>
          <w:b/>
          <w:bCs/>
          <w:szCs w:val="21"/>
        </w:rPr>
      </w:pPr>
    </w:p>
    <w:p>
      <w:pPr>
        <w:jc w:val="center"/>
        <w:rPr>
          <w:rFonts w:ascii="宋体" w:hAnsi="宋体" w:cs="仿宋"/>
          <w:b/>
          <w:bCs/>
          <w:szCs w:val="21"/>
        </w:rPr>
      </w:pPr>
    </w:p>
    <w:p>
      <w:pPr>
        <w:jc w:val="center"/>
        <w:rPr>
          <w:rFonts w:ascii="宋体" w:hAnsi="宋体" w:cs="仿宋"/>
          <w:b/>
          <w:bCs/>
          <w:szCs w:val="21"/>
        </w:rPr>
      </w:pPr>
    </w:p>
    <w:p>
      <w:pPr>
        <w:jc w:val="center"/>
        <w:rPr>
          <w:rFonts w:hint="eastAsia" w:ascii="宋体" w:hAnsi="宋体" w:cs="仿宋"/>
          <w:b/>
          <w:szCs w:val="21"/>
        </w:rPr>
      </w:pPr>
      <w:r>
        <w:rPr>
          <w:rFonts w:hint="eastAsia" w:ascii="宋体" w:hAnsi="宋体" w:cs="仿宋"/>
          <w:b/>
          <w:bCs/>
          <w:szCs w:val="21"/>
        </w:rPr>
        <w:t>报名登记表</w:t>
      </w:r>
    </w:p>
    <w:tbl>
      <w:tblPr>
        <w:tblStyle w:val="14"/>
        <w:tblW w:w="9560" w:type="dxa"/>
        <w:jc w:val="center"/>
        <w:tblLayout w:type="fixed"/>
        <w:tblCellMar>
          <w:top w:w="15" w:type="dxa"/>
          <w:left w:w="15" w:type="dxa"/>
          <w:bottom w:w="15" w:type="dxa"/>
          <w:right w:w="15" w:type="dxa"/>
        </w:tblCellMar>
      </w:tblPr>
      <w:tblGrid>
        <w:gridCol w:w="2577"/>
        <w:gridCol w:w="6983"/>
      </w:tblGrid>
      <w:tr>
        <w:tblPrEx>
          <w:tblCellMar>
            <w:top w:w="15" w:type="dxa"/>
            <w:left w:w="15" w:type="dxa"/>
            <w:bottom w:w="15" w:type="dxa"/>
            <w:right w:w="15" w:type="dxa"/>
          </w:tblCellMar>
        </w:tblPrEx>
        <w:trPr>
          <w:trHeight w:val="676" w:hRule="atLeast"/>
          <w:jc w:val="center"/>
        </w:trPr>
        <w:tc>
          <w:tcPr>
            <w:tcW w:w="2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Cs w:val="21"/>
              </w:rPr>
            </w:pPr>
            <w:r>
              <w:rPr>
                <w:rFonts w:hint="eastAsia" w:ascii="宋体" w:hAnsi="宋体" w:cs="仿宋"/>
                <w:szCs w:val="21"/>
              </w:rPr>
              <w:t>采购编号(必填）</w:t>
            </w:r>
          </w:p>
        </w:tc>
        <w:tc>
          <w:tcPr>
            <w:tcW w:w="6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仿宋"/>
                <w:szCs w:val="21"/>
                <w:lang w:bidi="ar"/>
              </w:rPr>
            </w:pPr>
          </w:p>
        </w:tc>
      </w:tr>
      <w:tr>
        <w:tblPrEx>
          <w:tblCellMar>
            <w:top w:w="15" w:type="dxa"/>
            <w:left w:w="15" w:type="dxa"/>
            <w:bottom w:w="15" w:type="dxa"/>
            <w:right w:w="15" w:type="dxa"/>
          </w:tblCellMar>
        </w:tblPrEx>
        <w:trPr>
          <w:trHeight w:val="676" w:hRule="atLeast"/>
          <w:jc w:val="center"/>
        </w:trPr>
        <w:tc>
          <w:tcPr>
            <w:tcW w:w="257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cs="仿宋"/>
                <w:szCs w:val="21"/>
              </w:rPr>
            </w:pPr>
            <w:r>
              <w:rPr>
                <w:rFonts w:hint="eastAsia" w:ascii="宋体" w:hAnsi="宋体" w:cs="仿宋"/>
                <w:szCs w:val="21"/>
              </w:rPr>
              <w:t>项目名称(必填）</w:t>
            </w:r>
          </w:p>
        </w:tc>
        <w:tc>
          <w:tcPr>
            <w:tcW w:w="6983" w:type="dxa"/>
            <w:tcBorders>
              <w:top w:val="single" w:color="auto"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宋体" w:hAnsi="宋体" w:cs="仿宋"/>
                <w:szCs w:val="21"/>
                <w:lang w:bidi="ar"/>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仿宋"/>
                <w:szCs w:val="21"/>
              </w:rPr>
            </w:pPr>
            <w:r>
              <w:rPr>
                <w:rFonts w:hint="eastAsia" w:ascii="宋体" w:hAnsi="宋体" w:cs="仿宋"/>
                <w:szCs w:val="21"/>
              </w:rPr>
              <w:t>单位名称(必填）</w:t>
            </w:r>
          </w:p>
        </w:tc>
        <w:tc>
          <w:tcPr>
            <w:tcW w:w="6983" w:type="dxa"/>
            <w:tcBorders>
              <w:top w:val="single" w:color="000000" w:sz="4" w:space="0"/>
              <w:left w:val="single" w:color="auto" w:sz="4" w:space="0"/>
              <w:bottom w:val="single" w:color="000000" w:sz="4" w:space="0"/>
              <w:right w:val="single" w:color="000000" w:sz="4" w:space="0"/>
            </w:tcBorders>
            <w:noWrap w:val="0"/>
            <w:vAlign w:val="bottom"/>
          </w:tcPr>
          <w:p>
            <w:pPr>
              <w:rPr>
                <w:rFonts w:hint="eastAsia" w:ascii="宋体" w:hAnsi="宋体" w:cs="仿宋"/>
                <w:szCs w:val="21"/>
              </w:rPr>
            </w:pPr>
            <w:r>
              <w:rPr>
                <w:rFonts w:hint="eastAsia" w:ascii="宋体" w:hAnsi="宋体" w:cs="仿宋"/>
                <w:szCs w:val="21"/>
              </w:rPr>
              <w:t xml:space="preserve">                                   </w:t>
            </w: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单位地址(必填）</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购买文件时间(必填）</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联系人(必填）</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单位固定电话</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经办人移动电话</w:t>
            </w:r>
            <w:r>
              <w:rPr>
                <w:rFonts w:hint="eastAsia" w:ascii="宋体" w:hAnsi="宋体" w:cs="仿宋"/>
                <w:szCs w:val="21"/>
                <w:lang w:val="en-US" w:eastAsia="zh-CN"/>
              </w:rPr>
              <w:t xml:space="preserve"> </w:t>
            </w:r>
            <w:r>
              <w:rPr>
                <w:rFonts w:hint="eastAsia" w:ascii="宋体" w:hAnsi="宋体" w:cs="仿宋"/>
                <w:szCs w:val="21"/>
              </w:rPr>
              <w:t>(必填）</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单位传真</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电子邮箱(必填）</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r>
        <w:tblPrEx>
          <w:tblCellMar>
            <w:top w:w="15" w:type="dxa"/>
            <w:left w:w="15" w:type="dxa"/>
            <w:bottom w:w="15" w:type="dxa"/>
            <w:right w:w="15" w:type="dxa"/>
          </w:tblCellMar>
        </w:tblPrEx>
        <w:trPr>
          <w:trHeight w:val="676" w:hRule="atLeast"/>
          <w:jc w:val="center"/>
        </w:trPr>
        <w:tc>
          <w:tcPr>
            <w:tcW w:w="2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
                <w:szCs w:val="21"/>
              </w:rPr>
            </w:pPr>
            <w:r>
              <w:rPr>
                <w:rFonts w:hint="eastAsia" w:ascii="宋体" w:hAnsi="宋体" w:cs="仿宋"/>
                <w:szCs w:val="21"/>
              </w:rPr>
              <w:t>备    注</w:t>
            </w:r>
          </w:p>
        </w:tc>
        <w:tc>
          <w:tcPr>
            <w:tcW w:w="698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仿宋"/>
                <w:szCs w:val="21"/>
              </w:rPr>
            </w:pPr>
          </w:p>
        </w:tc>
      </w:tr>
    </w:tbl>
    <w:p>
      <w:pPr>
        <w:rPr>
          <w:rFonts w:hint="eastAsia" w:ascii="宋体" w:hAnsi="宋体"/>
          <w:szCs w:val="21"/>
        </w:rPr>
        <w:sectPr>
          <w:footerReference r:id="rId4" w:type="default"/>
          <w:pgSz w:w="11850" w:h="16783"/>
          <w:pgMar w:top="1440" w:right="1077" w:bottom="1440" w:left="1077" w:header="851" w:footer="992" w:gutter="0"/>
          <w:pgNumType w:start="1"/>
          <w:cols w:space="720" w:num="1"/>
          <w:docGrid w:type="lines" w:linePitch="312" w:charSpace="0"/>
        </w:sectPr>
      </w:pPr>
    </w:p>
    <w:bookmarkEnd w:id="2"/>
    <w:bookmarkEnd w:id="3"/>
    <w:bookmarkEnd w:id="4"/>
    <w:bookmarkEnd w:id="5"/>
    <w:bookmarkEnd w:id="6"/>
    <w:p/>
    <w:sectPr>
      <w:headerReference r:id="rId5" w:type="default"/>
      <w:footerReference r:id="rId6" w:type="default"/>
      <w:endnotePr>
        <w:numFmt w:val="decimal"/>
      </w:endnotePr>
      <w:pgSz w:w="11850" w:h="16783"/>
      <w:pgMar w:top="1440" w:right="1797" w:bottom="1440" w:left="1797" w:header="964" w:footer="96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78</w:t>
    </w:r>
    <w:r>
      <w:rPr>
        <w:lang w:val="zh-CN"/>
      </w:rPr>
      <w:fldChar w:fldCharType="end"/>
    </w:r>
  </w:p>
  <w:p>
    <w:pPr>
      <w:pStyle w:val="10"/>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NWVkNTI5NDhlM2NhYzM2MzA4NTI4YTM0NjA0ZTcifQ=="/>
  </w:docVars>
  <w:rsids>
    <w:rsidRoot w:val="3B7E7D8B"/>
    <w:rsid w:val="17612D13"/>
    <w:rsid w:val="1B293607"/>
    <w:rsid w:val="27F5313A"/>
    <w:rsid w:val="2DB86843"/>
    <w:rsid w:val="38B240E3"/>
    <w:rsid w:val="3B7E7D8B"/>
    <w:rsid w:val="3DAE1CAD"/>
    <w:rsid w:val="414802A6"/>
    <w:rsid w:val="43334D3C"/>
    <w:rsid w:val="59E06B19"/>
    <w:rsid w:val="5ECB4FF0"/>
    <w:rsid w:val="659E4C86"/>
    <w:rsid w:val="69E9273B"/>
    <w:rsid w:val="7A294A79"/>
    <w:rsid w:val="7D21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jc w:val="center"/>
      <w:outlineLvl w:val="0"/>
    </w:pPr>
    <w:rPr>
      <w:b/>
      <w:bCs/>
      <w:kern w:val="44"/>
      <w:sz w:val="32"/>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0"/>
    <w:pPr>
      <w:ind w:firstLine="420" w:firstLineChars="200"/>
    </w:pPr>
  </w:style>
  <w:style w:type="paragraph" w:styleId="7">
    <w:name w:val="annotation text"/>
    <w:basedOn w:val="1"/>
    <w:qFormat/>
    <w:uiPriority w:val="99"/>
    <w:pPr>
      <w:jc w:val="left"/>
    </w:pPr>
    <w:rPr>
      <w:sz w:val="18"/>
      <w:szCs w:val="20"/>
    </w:rPr>
  </w:style>
  <w:style w:type="paragraph" w:styleId="8">
    <w:name w:val="Body Text Indent"/>
    <w:basedOn w:val="1"/>
    <w:qFormat/>
    <w:uiPriority w:val="99"/>
    <w:pPr>
      <w:ind w:firstLine="630"/>
    </w:pPr>
    <w:rPr>
      <w:sz w:val="32"/>
      <w:szCs w:val="20"/>
    </w:rPr>
  </w:style>
  <w:style w:type="paragraph" w:styleId="9">
    <w:name w:val="Plain Text"/>
    <w:basedOn w:val="1"/>
    <w:qFormat/>
    <w:uiPriority w:val="99"/>
    <w:pPr>
      <w:autoSpaceDE w:val="0"/>
      <w:autoSpaceDN w:val="0"/>
      <w:adjustRightInd w:val="0"/>
    </w:pPr>
    <w:rPr>
      <w:rFonts w:ascii="宋体" w:hAnsi="Tms Rmn"/>
      <w:kern w:val="0"/>
      <w:szCs w:val="20"/>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pPr>
      <w:tabs>
        <w:tab w:val="right" w:leader="dot" w:pos="8302"/>
      </w:tabs>
    </w:pPr>
    <w:rPr>
      <w:bCs/>
      <w:sz w:val="28"/>
      <w:szCs w:val="28"/>
    </w:rPr>
  </w:style>
  <w:style w:type="paragraph" w:styleId="13">
    <w:name w:val="Title"/>
    <w:basedOn w:val="1"/>
    <w:next w:val="1"/>
    <w:qFormat/>
    <w:uiPriority w:val="99"/>
    <w:pPr>
      <w:spacing w:before="240" w:after="60"/>
      <w:jc w:val="center"/>
      <w:outlineLvl w:val="0"/>
    </w:pPr>
    <w:rPr>
      <w:rFonts w:ascii="Cambria" w:hAnsi="Cambria"/>
      <w:b/>
      <w:bCs/>
      <w:sz w:val="32"/>
      <w:szCs w:val="32"/>
    </w:rPr>
  </w:style>
  <w:style w:type="character" w:styleId="16">
    <w:name w:val="page number"/>
    <w:qFormat/>
    <w:uiPriority w:val="99"/>
  </w:style>
  <w:style w:type="paragraph" w:customStyle="1" w:styleId="17">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Table Paragraph"/>
    <w:basedOn w:val="1"/>
    <w:qFormat/>
    <w:uiPriority w:val="1"/>
    <w:rPr>
      <w:rFonts w:ascii="宋体" w:hAnsi="宋体" w:eastAsia="宋体" w:cs="宋体"/>
      <w:lang w:val="zh-CN" w:eastAsia="zh-CN" w:bidi="zh-CN"/>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标题 5（有编号）（绿盟科技）"/>
    <w:basedOn w:val="1"/>
    <w:next w:val="24"/>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GW-正文"/>
    <w:basedOn w:val="1"/>
    <w:qFormat/>
    <w:uiPriority w:val="99"/>
    <w:pPr>
      <w:spacing w:line="360" w:lineRule="auto"/>
      <w:ind w:firstLine="200" w:firstLineChars="200"/>
    </w:pPr>
    <w:rPr>
      <w:rFonts w:eastAsia="仿宋_GB2312"/>
      <w:sz w:val="24"/>
    </w:rPr>
  </w:style>
  <w:style w:type="paragraph" w:styleId="26">
    <w:name w:val="List Paragraph"/>
    <w:basedOn w:val="1"/>
    <w:qFormat/>
    <w:uiPriority w:val="0"/>
    <w:pPr>
      <w:ind w:firstLine="420" w:firstLineChars="200"/>
    </w:pPr>
    <w:rPr>
      <w:kern w:val="0"/>
      <w:sz w:val="24"/>
    </w:rPr>
  </w:style>
  <w:style w:type="paragraph" w:customStyle="1" w:styleId="27">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28">
    <w:name w:val="CD正文"/>
    <w:basedOn w:val="1"/>
    <w:qFormat/>
    <w:uiPriority w:val="0"/>
    <w:pPr>
      <w:spacing w:line="360" w:lineRule="auto"/>
      <w:ind w:firstLine="493"/>
    </w:pPr>
    <w:rPr>
      <w:sz w:val="30"/>
      <w:szCs w:val="3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2023-07-27T01:10:00Z</dcterms:created>
  <dc:creator>冬约夏至</dc:creator>
  <cp:lastModifiedBy>洲洲</cp:lastModifiedBy>
  <dcterms:modified xsi:type="dcterms:W3CDTF">2023-08-02T07:17:11Z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7494AE84B36C464DB946C526C8410C1B_11</vt:lpwstr>
  </property>
</Properties>
</file>